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E1" w:rsidRDefault="00EB7CE1">
      <w:bookmarkStart w:id="0" w:name="_GoBack"/>
      <w:bookmarkEnd w:id="0"/>
    </w:p>
    <w:p w:rsidR="002377F5" w:rsidRDefault="002377F5"/>
    <w:p w:rsidR="002377F5" w:rsidRDefault="002377F5" w:rsidP="002377F5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2</w:t>
      </w:r>
    </w:p>
    <w:p w:rsidR="002377F5" w:rsidRDefault="002377F5" w:rsidP="002377F5">
      <w:pPr>
        <w:spacing w:line="276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1089"/>
        <w:gridCol w:w="2114"/>
        <w:gridCol w:w="1734"/>
        <w:gridCol w:w="1043"/>
        <w:gridCol w:w="893"/>
        <w:gridCol w:w="893"/>
      </w:tblGrid>
      <w:tr w:rsidR="002377F5" w:rsidTr="002377F5">
        <w:trPr>
          <w:gridAfter w:val="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zajęć </w:t>
            </w:r>
          </w:p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letnia Mustis 2019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Prowadzący/a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Sala/</w:t>
            </w:r>
          </w:p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 dydaktycznych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 zasadami zamieszkania, obowiązującym regulaminem i szczegółowym harmonogramem zajęć w Mustis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prof. UW T. Waliszewski / 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archeologiczne Mustis – wizyta w terenie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prof. UW T. Waliszewski / 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Afryka Północna w kontekście historii i archeologii Morza Śródziemnego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prof. UW T. Waliszewski / dr K. Kłodziński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metodyki prowadzenia badań wykopaliskowych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prof. UW T. Waliszewski / dr hab. M. Rekowska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Dokumentacja, archiwizacja i przetwarzanie danych w archeologii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Zakrzewski / mgr M. Truszkowski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kultury i języka arabskiego (konwersatorium)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Archeologia Afryki Północnej w </w:t>
            </w:r>
            <w:r>
              <w:rPr>
                <w:rFonts w:ascii="Times New Roman" w:hAnsi="Times New Roman" w:cs="Times New Roman"/>
              </w:rPr>
              <w:lastRenderedPageBreak/>
              <w:t>okresie punickim i rzymskim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prof. dr A. Leone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Dokumentacja, archiwizacja i przetwarzanie danych w archeologii (ćwiczenia)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Zakrzewski / mgr M. Truszkowski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Urbanizacja i miejska architektura monumentalna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A. Leone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Późny antyk w Afryce Północnej (wykład)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A. Leone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 prac studenckich (seminarium)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Rekowska / dr hab. prof. UW T. Waliszewski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Wieś i gospodarka Afryki Północnej w okresie rzymskim i późnoantycznym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A. Leone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Dokumentacja, archiwizacja i przetwarzanie danych w archeologii (ćwiczenia)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Zakrzewski / mgr M. Truszkowski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prof. UW K. Misiewicz / 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Ch. Touihri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archeologiczne w </w:t>
            </w:r>
            <w:r>
              <w:rPr>
                <w:rFonts w:ascii="Times New Roman" w:hAnsi="Times New Roman" w:cs="Times New Roman"/>
              </w:rPr>
              <w:lastRenderedPageBreak/>
              <w:t>Mustis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mgr dr Ch. Touihri / 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kultury i języka arabskiego (konwersatorium)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Ch. Touihri / M. Bąk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Zakrzewski /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 Ch. Touihri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M. Truszkowski / </w:t>
            </w:r>
            <w:r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Badania archeologiczne w Mustis (ćwiczenia terenowe)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Elementy kultury i języka arabskiego (konwersatorium</w:t>
            </w:r>
            <w:r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 prowadzenia badań archeologicznych w basenie Morza Śródziemnego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prof. UW T. Waliszewski / 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badań nieinwazyjnych w archeologii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prof. UW K. Misiewicz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 prac studenckich (seminarium)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hab. prof. UW T. Waliszewski /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dr hab. M. Rekowska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badań archeologicznych w Afryce Północnej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Rekowska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Prospekcja powierzchniowa rejonu Mustis (ćwiczenia w terenie)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prof. UW K. Misiewicz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Rzymskie i późnoantyczne lampki oliwne w zachodniej części basenu Morza Śródziemnego (ćwiczenia)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Bąk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Ceramika rzymska, późnoantyczna i islamska w Tunezji (ćwiczenia)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dr Ch. Touihri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kultury i języka arabskiego (konwersatorium)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epigrafiki łacińskiej na przykładach z Mustis (ćwiczenia w terenie)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Kłodziński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Kulty i sanktuaria (wykład)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 – 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Domy w rzymskiej Afryce – plany i dekoracja (mozaiki, malowidła, dekoracja architektoniczna)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M. Rekowska </w:t>
            </w:r>
            <w:r>
              <w:rPr>
                <w:rFonts w:ascii="Times New Roman" w:hAnsi="Times New Roman" w:cs="Times New Roman"/>
                <w:color w:val="000000" w:themeColor="text1"/>
              </w:rPr>
              <w:t>/ 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Dekoracja architektoniczna rzymskiej Afryki na przykładach z Mustis (ćwiczenia w terenie)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Rekowska / 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 prac studenckich (seminarium)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Rekowska / dr hab. prof. UW T. Waliszewski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 – 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Elementy kultury i języka arabskiego (konwersatorium)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M. Ben Nejma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 – 18.15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Prospekcja powierzchniowa rejonu Mustis (ćwiczenia w terenie)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hab. prof. UW K. Misiewicz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 Thugga w okresie rzymskim, późnoantycznym i islamskim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J. El Hajji / dr Ch. Touihri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Thugga – fenomen rzymskiego miasta (ćwiczenia w terenie)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J. El Hajji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Thugga – fenomen rzymskiego miasta (ćwiczenia w terenie)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Ch. Touihri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Ewaluacja szkoły letniej (konwersatorium)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hab. prof. UW T. Waliszewski / dr hab. M. Rekowska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Kartagina punicka, rzymska i późnoantyczna (wykład)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</w:p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(baza)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Kartagina punicka, rzymska i </w:t>
            </w:r>
            <w:r>
              <w:rPr>
                <w:rFonts w:ascii="Times New Roman" w:hAnsi="Times New Roman" w:cs="Times New Roman"/>
              </w:rPr>
              <w:lastRenderedPageBreak/>
              <w:t>późnoantyczna (ćwiczenia w terenie)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dr J. El Hajji / dr Ch. Touihri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Kartagina punicka, rzymska i późnoantyczna (ćwiczenia w terenie)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Rekowska / dr hab. prof. UW T. Waliszewski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77F5" w:rsidTr="00237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Mozaiki jako źródło wiedzy o życiu codziennym w Afryce Północnej: Muzeum w Bardo/Tunis (konwersatorium)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Rekowska / dr hab. prof. UW T. Waliszewski / dr J. El Hajji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muzeum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F5" w:rsidRDefault="002377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377F5" w:rsidRDefault="002377F5" w:rsidP="002377F5">
      <w:pPr>
        <w:spacing w:line="276" w:lineRule="auto"/>
        <w:rPr>
          <w:rFonts w:ascii="Times New Roman" w:hAnsi="Times New Roman" w:cs="Times New Roman"/>
        </w:rPr>
      </w:pPr>
    </w:p>
    <w:p w:rsidR="002377F5" w:rsidRDefault="002377F5" w:rsidP="002377F5">
      <w:pPr>
        <w:spacing w:line="276" w:lineRule="auto"/>
        <w:rPr>
          <w:rFonts w:ascii="Times New Roman" w:hAnsi="Times New Roman" w:cs="Times New Roman"/>
        </w:rPr>
      </w:pPr>
    </w:p>
    <w:p w:rsidR="002377F5" w:rsidRDefault="002377F5" w:rsidP="002377F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95 godzin zajęć</w:t>
      </w:r>
    </w:p>
    <w:p w:rsidR="002377F5" w:rsidRDefault="002377F5"/>
    <w:sectPr w:rsidR="002377F5" w:rsidSect="00BF4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6A" w:rsidRDefault="0031776A" w:rsidP="00BF4A2B">
      <w:r>
        <w:separator/>
      </w:r>
    </w:p>
  </w:endnote>
  <w:endnote w:type="continuationSeparator" w:id="0">
    <w:p w:rsidR="0031776A" w:rsidRDefault="0031776A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12" w:rsidRDefault="0086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12" w:rsidRDefault="0086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6A" w:rsidRDefault="0031776A" w:rsidP="00BF4A2B">
      <w:r>
        <w:separator/>
      </w:r>
    </w:p>
  </w:footnote>
  <w:footnote w:type="continuationSeparator" w:id="0">
    <w:p w:rsidR="0031776A" w:rsidRDefault="0031776A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12" w:rsidRDefault="0086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12" w:rsidRDefault="00866F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2377F5"/>
    <w:rsid w:val="0031776A"/>
    <w:rsid w:val="00337556"/>
    <w:rsid w:val="00451669"/>
    <w:rsid w:val="00866F12"/>
    <w:rsid w:val="00BF4A2B"/>
    <w:rsid w:val="00C8504D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63FB9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7F5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2377F5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THINK</cp:lastModifiedBy>
  <cp:revision>2</cp:revision>
  <dcterms:created xsi:type="dcterms:W3CDTF">2019-05-07T18:33:00Z</dcterms:created>
  <dcterms:modified xsi:type="dcterms:W3CDTF">2019-05-07T18:33:00Z</dcterms:modified>
</cp:coreProperties>
</file>