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95FB" w14:textId="77777777" w:rsidR="00244A03" w:rsidRPr="00FD4EA0" w:rsidRDefault="00244A03" w:rsidP="008C485C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D4EA0">
        <w:rPr>
          <w:rFonts w:asciiTheme="majorBidi" w:hAnsiTheme="majorBidi" w:cstheme="majorBidi"/>
          <w:b/>
          <w:sz w:val="24"/>
          <w:szCs w:val="24"/>
        </w:rPr>
        <w:t>PROGRAM DOKTORANCKIEJ SZKOŁY LETNIEJ</w:t>
      </w:r>
    </w:p>
    <w:p w14:paraId="5E509EB1" w14:textId="77777777" w:rsidR="00244A03" w:rsidRPr="00FD4EA0" w:rsidRDefault="00244A03" w:rsidP="008C485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5E4C457" w14:textId="77777777" w:rsidR="001C7B6C" w:rsidRPr="00FD4EA0" w:rsidRDefault="00244A03" w:rsidP="008C485C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NAZWA</w:t>
      </w:r>
      <w:r w:rsidR="00F71A08" w:rsidRPr="00FD4EA0">
        <w:rPr>
          <w:rFonts w:asciiTheme="majorBidi" w:hAnsiTheme="majorBidi" w:cstheme="majorBidi"/>
          <w:sz w:val="24"/>
          <w:szCs w:val="24"/>
        </w:rPr>
        <w:t xml:space="preserve">: </w:t>
      </w:r>
    </w:p>
    <w:p w14:paraId="444D27DB" w14:textId="77777777" w:rsidR="001C7B6C" w:rsidRPr="00FD4EA0" w:rsidRDefault="001C7B6C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EFEC5C3" w14:textId="77777777" w:rsidR="00244A03" w:rsidRPr="00FD4EA0" w:rsidRDefault="00F71A08" w:rsidP="008C485C">
      <w:pPr>
        <w:pStyle w:val="Akapitzlist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i/>
          <w:iCs/>
          <w:sz w:val="24"/>
          <w:szCs w:val="24"/>
        </w:rPr>
        <w:t>Sędziowie, konstytucja i demokracja w państwie współczesnym</w:t>
      </w:r>
    </w:p>
    <w:p w14:paraId="6EF5B56F" w14:textId="77777777" w:rsidR="00DB4D94" w:rsidRPr="00FD4EA0" w:rsidRDefault="00DB4D94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33E5D3B" w14:textId="77777777" w:rsidR="001C7B6C" w:rsidRPr="00FD4EA0" w:rsidRDefault="00244A03" w:rsidP="008C485C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>NAZWA W J. ANG.</w:t>
      </w:r>
      <w:r w:rsidR="001C7B6C" w:rsidRPr="00FD4EA0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6A8B8EA7" w14:textId="77777777" w:rsidR="001C7B6C" w:rsidRPr="00FD4EA0" w:rsidRDefault="001C7B6C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EC7DEE" w14:textId="77777777" w:rsidR="00244A03" w:rsidRPr="00FD4EA0" w:rsidRDefault="00F71A08" w:rsidP="008C485C">
      <w:pPr>
        <w:pStyle w:val="Akapitzlist"/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Judges, constitution and democracy in the contemporary state</w:t>
      </w:r>
    </w:p>
    <w:p w14:paraId="39A7BE19" w14:textId="77777777" w:rsidR="00DB4D94" w:rsidRPr="00FD4EA0" w:rsidRDefault="00DB4D94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334861E" w14:textId="77777777" w:rsidR="001C7B6C" w:rsidRPr="00FD4EA0" w:rsidRDefault="00244A03" w:rsidP="008C485C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JĘZYK WYKŁADOWY</w:t>
      </w:r>
      <w:r w:rsidR="00F71A08" w:rsidRPr="00FD4EA0">
        <w:rPr>
          <w:rFonts w:asciiTheme="majorBidi" w:hAnsiTheme="majorBidi" w:cstheme="majorBidi"/>
          <w:sz w:val="24"/>
          <w:szCs w:val="24"/>
        </w:rPr>
        <w:t xml:space="preserve">: </w:t>
      </w:r>
    </w:p>
    <w:p w14:paraId="410A2037" w14:textId="77777777" w:rsidR="001C7B6C" w:rsidRPr="00FD4EA0" w:rsidRDefault="001C7B6C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C82A670" w14:textId="77777777" w:rsidR="00244A03" w:rsidRPr="00FD4EA0" w:rsidRDefault="00F71A08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polski</w:t>
      </w:r>
    </w:p>
    <w:p w14:paraId="7B37E2F6" w14:textId="77777777" w:rsidR="00DB4D94" w:rsidRPr="00FD4EA0" w:rsidRDefault="00DB4D94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A0AF420" w14:textId="77777777" w:rsidR="001C7B6C" w:rsidRPr="00FD4EA0" w:rsidRDefault="00244A03" w:rsidP="008C485C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JEDNOSTKA PROWADZĄCA SZKOŁĘ LETNIĄ</w:t>
      </w:r>
      <w:r w:rsidR="00F71A08" w:rsidRPr="00FD4EA0">
        <w:rPr>
          <w:rFonts w:asciiTheme="majorBidi" w:hAnsiTheme="majorBidi" w:cstheme="majorBidi"/>
          <w:sz w:val="24"/>
          <w:szCs w:val="24"/>
        </w:rPr>
        <w:t xml:space="preserve">: </w:t>
      </w:r>
    </w:p>
    <w:p w14:paraId="014433BD" w14:textId="77777777" w:rsidR="001C7B6C" w:rsidRPr="00FD4EA0" w:rsidRDefault="001C7B6C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0819168" w14:textId="77777777" w:rsidR="00244A03" w:rsidRPr="00FD4EA0" w:rsidRDefault="00F71A08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Wydział Prawa i Administracji</w:t>
      </w:r>
    </w:p>
    <w:p w14:paraId="75B42203" w14:textId="77777777" w:rsidR="00DB4D94" w:rsidRPr="00FD4EA0" w:rsidRDefault="00DB4D94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A89D3A0" w14:textId="77777777" w:rsidR="00244A03" w:rsidRPr="00FD4EA0" w:rsidRDefault="00244A03" w:rsidP="008C485C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CELE KSZTAŁCENIA</w:t>
      </w:r>
      <w:r w:rsidR="00F71A08" w:rsidRPr="00FD4EA0">
        <w:rPr>
          <w:rFonts w:asciiTheme="majorBidi" w:hAnsiTheme="majorBidi" w:cstheme="majorBidi"/>
          <w:sz w:val="24"/>
          <w:szCs w:val="24"/>
        </w:rPr>
        <w:t>:</w:t>
      </w:r>
    </w:p>
    <w:p w14:paraId="238AC855" w14:textId="32FCCA1D" w:rsidR="00E609BD" w:rsidRDefault="00E609BD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0617FBC" w14:textId="1F9C0F75" w:rsidR="007F7159" w:rsidRDefault="009C650F" w:rsidP="00677DF8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C650F">
        <w:rPr>
          <w:rFonts w:asciiTheme="majorBidi" w:hAnsiTheme="majorBidi" w:cstheme="majorBidi"/>
          <w:sz w:val="24"/>
          <w:szCs w:val="24"/>
        </w:rPr>
        <w:tab/>
        <w:t xml:space="preserve">Celem szkoły jest analiza związków między kluczowymi </w:t>
      </w:r>
      <w:r w:rsidR="006976B1">
        <w:rPr>
          <w:rFonts w:asciiTheme="majorBidi" w:hAnsiTheme="majorBidi" w:cstheme="majorBidi"/>
          <w:sz w:val="24"/>
          <w:szCs w:val="24"/>
        </w:rPr>
        <w:t>problemami</w:t>
      </w:r>
      <w:r w:rsidRPr="009C650F">
        <w:rPr>
          <w:rFonts w:asciiTheme="majorBidi" w:hAnsiTheme="majorBidi" w:cstheme="majorBidi"/>
          <w:sz w:val="24"/>
          <w:szCs w:val="24"/>
        </w:rPr>
        <w:t xml:space="preserve"> współczesnej debaty o państwie i prawie. W toku dziesięciu spotkań</w:t>
      </w:r>
      <w:r w:rsidR="00000C43">
        <w:rPr>
          <w:rFonts w:asciiTheme="majorBidi" w:hAnsiTheme="majorBidi" w:cstheme="majorBidi"/>
          <w:sz w:val="24"/>
          <w:szCs w:val="24"/>
        </w:rPr>
        <w:t>, prowadzony</w:t>
      </w:r>
      <w:r w:rsidR="00326833">
        <w:rPr>
          <w:rFonts w:asciiTheme="majorBidi" w:hAnsiTheme="majorBidi" w:cstheme="majorBidi"/>
          <w:sz w:val="24"/>
          <w:szCs w:val="24"/>
        </w:rPr>
        <w:t>ch przez przedstawicieli nauki i praktyki prawa</w:t>
      </w:r>
      <w:r w:rsidR="008029CF">
        <w:rPr>
          <w:rFonts w:asciiTheme="majorBidi" w:hAnsiTheme="majorBidi" w:cstheme="majorBidi"/>
          <w:sz w:val="24"/>
          <w:szCs w:val="24"/>
        </w:rPr>
        <w:t>, filozofii, socjologii</w:t>
      </w:r>
      <w:r w:rsidR="00FF0E5D">
        <w:rPr>
          <w:rFonts w:asciiTheme="majorBidi" w:hAnsiTheme="majorBidi" w:cstheme="majorBidi"/>
          <w:sz w:val="24"/>
          <w:szCs w:val="24"/>
        </w:rPr>
        <w:t xml:space="preserve"> </w:t>
      </w:r>
      <w:r w:rsidR="008029CF">
        <w:rPr>
          <w:rFonts w:asciiTheme="majorBidi" w:hAnsiTheme="majorBidi" w:cstheme="majorBidi"/>
          <w:sz w:val="24"/>
          <w:szCs w:val="24"/>
        </w:rPr>
        <w:t>i</w:t>
      </w:r>
      <w:r w:rsidR="00FF0E5D">
        <w:rPr>
          <w:rFonts w:asciiTheme="majorBidi" w:hAnsiTheme="majorBidi" w:cstheme="majorBidi"/>
          <w:sz w:val="24"/>
          <w:szCs w:val="24"/>
        </w:rPr>
        <w:t xml:space="preserve"> innych dyscyplin społecznych i humanistycznych, </w:t>
      </w:r>
      <w:r w:rsidRPr="009C650F">
        <w:rPr>
          <w:rFonts w:asciiTheme="majorBidi" w:hAnsiTheme="majorBidi" w:cstheme="majorBidi"/>
          <w:sz w:val="24"/>
          <w:szCs w:val="24"/>
        </w:rPr>
        <w:t xml:space="preserve">omawiane będą </w:t>
      </w:r>
      <w:r w:rsidR="00C47EB2">
        <w:rPr>
          <w:rFonts w:asciiTheme="majorBidi" w:hAnsiTheme="majorBidi" w:cstheme="majorBidi"/>
          <w:sz w:val="24"/>
          <w:szCs w:val="24"/>
        </w:rPr>
        <w:t>zróżnicowane koncepcje i spory dotyczące takich</w:t>
      </w:r>
      <w:r w:rsidRPr="009C650F">
        <w:rPr>
          <w:rFonts w:asciiTheme="majorBidi" w:hAnsiTheme="majorBidi" w:cstheme="majorBidi"/>
          <w:sz w:val="24"/>
          <w:szCs w:val="24"/>
        </w:rPr>
        <w:t xml:space="preserve"> p</w:t>
      </w:r>
      <w:r w:rsidR="00C47EB2">
        <w:rPr>
          <w:rFonts w:asciiTheme="majorBidi" w:hAnsiTheme="majorBidi" w:cstheme="majorBidi"/>
          <w:sz w:val="24"/>
          <w:szCs w:val="24"/>
        </w:rPr>
        <w:t>ojęć</w:t>
      </w:r>
      <w:r w:rsidR="00020B3C">
        <w:rPr>
          <w:rFonts w:asciiTheme="majorBidi" w:hAnsiTheme="majorBidi" w:cstheme="majorBidi"/>
          <w:sz w:val="24"/>
          <w:szCs w:val="24"/>
        </w:rPr>
        <w:t xml:space="preserve"> jak</w:t>
      </w:r>
      <w:r w:rsidRPr="009C650F">
        <w:rPr>
          <w:rFonts w:asciiTheme="majorBidi" w:hAnsiTheme="majorBidi" w:cstheme="majorBidi"/>
          <w:sz w:val="24"/>
          <w:szCs w:val="24"/>
        </w:rPr>
        <w:t xml:space="preserve"> konstytucj</w:t>
      </w:r>
      <w:r w:rsidR="00020B3C">
        <w:rPr>
          <w:rFonts w:asciiTheme="majorBidi" w:hAnsiTheme="majorBidi" w:cstheme="majorBidi"/>
          <w:sz w:val="24"/>
          <w:szCs w:val="24"/>
        </w:rPr>
        <w:t>a</w:t>
      </w:r>
      <w:r w:rsidRPr="009C650F">
        <w:rPr>
          <w:rFonts w:asciiTheme="majorBidi" w:hAnsiTheme="majorBidi" w:cstheme="majorBidi"/>
          <w:sz w:val="24"/>
          <w:szCs w:val="24"/>
        </w:rPr>
        <w:t>, praw</w:t>
      </w:r>
      <w:r w:rsidR="00020B3C">
        <w:rPr>
          <w:rFonts w:asciiTheme="majorBidi" w:hAnsiTheme="majorBidi" w:cstheme="majorBidi"/>
          <w:sz w:val="24"/>
          <w:szCs w:val="24"/>
        </w:rPr>
        <w:t>orządność</w:t>
      </w:r>
      <w:r w:rsidRPr="009C650F">
        <w:rPr>
          <w:rFonts w:asciiTheme="majorBidi" w:hAnsiTheme="majorBidi" w:cstheme="majorBidi"/>
          <w:sz w:val="24"/>
          <w:szCs w:val="24"/>
        </w:rPr>
        <w:t>, demokracj</w:t>
      </w:r>
      <w:r w:rsidR="00020B3C">
        <w:rPr>
          <w:rFonts w:asciiTheme="majorBidi" w:hAnsiTheme="majorBidi" w:cstheme="majorBidi"/>
          <w:sz w:val="24"/>
          <w:szCs w:val="24"/>
        </w:rPr>
        <w:t>a</w:t>
      </w:r>
      <w:r w:rsidRPr="009C650F">
        <w:rPr>
          <w:rFonts w:asciiTheme="majorBidi" w:hAnsiTheme="majorBidi" w:cstheme="majorBidi"/>
          <w:sz w:val="24"/>
          <w:szCs w:val="24"/>
        </w:rPr>
        <w:t>, suwerennoś</w:t>
      </w:r>
      <w:r w:rsidR="00020B3C">
        <w:rPr>
          <w:rFonts w:asciiTheme="majorBidi" w:hAnsiTheme="majorBidi" w:cstheme="majorBidi"/>
          <w:sz w:val="24"/>
          <w:szCs w:val="24"/>
        </w:rPr>
        <w:t>ć</w:t>
      </w:r>
      <w:r w:rsidR="003C5C52">
        <w:rPr>
          <w:rFonts w:asciiTheme="majorBidi" w:hAnsiTheme="majorBidi" w:cstheme="majorBidi"/>
          <w:sz w:val="24"/>
          <w:szCs w:val="24"/>
        </w:rPr>
        <w:t xml:space="preserve"> </w:t>
      </w:r>
      <w:r w:rsidR="00020B3C">
        <w:rPr>
          <w:rFonts w:asciiTheme="majorBidi" w:hAnsiTheme="majorBidi" w:cstheme="majorBidi"/>
          <w:sz w:val="24"/>
          <w:szCs w:val="24"/>
        </w:rPr>
        <w:t>czy</w:t>
      </w:r>
      <w:r w:rsidR="00277A2C">
        <w:rPr>
          <w:rFonts w:asciiTheme="majorBidi" w:hAnsiTheme="majorBidi" w:cstheme="majorBidi"/>
          <w:sz w:val="24"/>
          <w:szCs w:val="24"/>
        </w:rPr>
        <w:t xml:space="preserve"> </w:t>
      </w:r>
      <w:r w:rsidRPr="009C650F">
        <w:rPr>
          <w:rFonts w:asciiTheme="majorBidi" w:hAnsiTheme="majorBidi" w:cstheme="majorBidi"/>
          <w:sz w:val="24"/>
          <w:szCs w:val="24"/>
        </w:rPr>
        <w:t>legitymizacj</w:t>
      </w:r>
      <w:r w:rsidR="00020B3C">
        <w:rPr>
          <w:rFonts w:asciiTheme="majorBidi" w:hAnsiTheme="majorBidi" w:cstheme="majorBidi"/>
          <w:sz w:val="24"/>
          <w:szCs w:val="24"/>
        </w:rPr>
        <w:t>a</w:t>
      </w:r>
      <w:r w:rsidRPr="009C650F">
        <w:rPr>
          <w:rFonts w:asciiTheme="majorBidi" w:hAnsiTheme="majorBidi" w:cstheme="majorBidi"/>
          <w:sz w:val="24"/>
          <w:szCs w:val="24"/>
        </w:rPr>
        <w:t xml:space="preserve"> władzy</w:t>
      </w:r>
      <w:r w:rsidR="0045501F">
        <w:rPr>
          <w:rFonts w:asciiTheme="majorBidi" w:hAnsiTheme="majorBidi" w:cstheme="majorBidi"/>
          <w:sz w:val="24"/>
          <w:szCs w:val="24"/>
        </w:rPr>
        <w:t xml:space="preserve">; </w:t>
      </w:r>
      <w:r w:rsidRPr="009C650F">
        <w:rPr>
          <w:rFonts w:asciiTheme="majorBidi" w:hAnsiTheme="majorBidi" w:cstheme="majorBidi"/>
          <w:sz w:val="24"/>
          <w:szCs w:val="24"/>
        </w:rPr>
        <w:t>roli prawników i sędziów</w:t>
      </w:r>
      <w:r w:rsidR="00020B3C">
        <w:rPr>
          <w:rFonts w:asciiTheme="majorBidi" w:hAnsiTheme="majorBidi" w:cstheme="majorBidi"/>
          <w:sz w:val="24"/>
          <w:szCs w:val="24"/>
        </w:rPr>
        <w:t xml:space="preserve"> oraz</w:t>
      </w:r>
      <w:r w:rsidRPr="009C650F">
        <w:rPr>
          <w:rFonts w:asciiTheme="majorBidi" w:hAnsiTheme="majorBidi" w:cstheme="majorBidi"/>
          <w:sz w:val="24"/>
          <w:szCs w:val="24"/>
        </w:rPr>
        <w:t xml:space="preserve"> metod interpretacji prawa; związk</w:t>
      </w:r>
      <w:r w:rsidR="0045501F">
        <w:rPr>
          <w:rFonts w:asciiTheme="majorBidi" w:hAnsiTheme="majorBidi" w:cstheme="majorBidi"/>
          <w:sz w:val="24"/>
          <w:szCs w:val="24"/>
        </w:rPr>
        <w:t>ów</w:t>
      </w:r>
      <w:r w:rsidRPr="009C650F">
        <w:rPr>
          <w:rFonts w:asciiTheme="majorBidi" w:hAnsiTheme="majorBidi" w:cstheme="majorBidi"/>
          <w:sz w:val="24"/>
          <w:szCs w:val="24"/>
        </w:rPr>
        <w:t xml:space="preserve"> między demokracją i prawami człowieka a działalnością uniwersytetów i rozwojem nowych technologii. </w:t>
      </w:r>
      <w:r w:rsidR="007F7159">
        <w:rPr>
          <w:rFonts w:asciiTheme="majorBidi" w:hAnsiTheme="majorBidi" w:cstheme="majorBidi"/>
          <w:sz w:val="24"/>
          <w:szCs w:val="24"/>
        </w:rPr>
        <w:t xml:space="preserve">Równocześnie duża część zajęć będzie </w:t>
      </w:r>
      <w:r w:rsidR="002A517B">
        <w:rPr>
          <w:rFonts w:asciiTheme="majorBidi" w:hAnsiTheme="majorBidi" w:cstheme="majorBidi"/>
          <w:sz w:val="24"/>
          <w:szCs w:val="24"/>
        </w:rPr>
        <w:t>ukierunkowana na wzbogacenie</w:t>
      </w:r>
      <w:r w:rsidR="007F7159" w:rsidRPr="00D4142F">
        <w:rPr>
          <w:rFonts w:asciiTheme="majorBidi" w:hAnsiTheme="majorBidi" w:cstheme="majorBidi"/>
          <w:sz w:val="24"/>
          <w:szCs w:val="24"/>
        </w:rPr>
        <w:t xml:space="preserve"> warsztatu </w:t>
      </w:r>
      <w:r w:rsidR="00E93799">
        <w:rPr>
          <w:rFonts w:asciiTheme="majorBidi" w:hAnsiTheme="majorBidi" w:cstheme="majorBidi"/>
          <w:sz w:val="24"/>
          <w:szCs w:val="24"/>
        </w:rPr>
        <w:t xml:space="preserve">uczestników </w:t>
      </w:r>
      <w:r w:rsidR="007F7159" w:rsidRPr="00D4142F">
        <w:rPr>
          <w:rFonts w:asciiTheme="majorBidi" w:hAnsiTheme="majorBidi" w:cstheme="majorBidi"/>
          <w:sz w:val="24"/>
          <w:szCs w:val="24"/>
        </w:rPr>
        <w:t>o nowe metody i narzędzia</w:t>
      </w:r>
      <w:r w:rsidR="00E93799">
        <w:rPr>
          <w:rFonts w:asciiTheme="majorBidi" w:hAnsiTheme="majorBidi" w:cstheme="majorBidi"/>
          <w:sz w:val="24"/>
          <w:szCs w:val="24"/>
        </w:rPr>
        <w:t xml:space="preserve"> badawcze</w:t>
      </w:r>
      <w:r w:rsidR="006769D0">
        <w:rPr>
          <w:rFonts w:asciiTheme="majorBidi" w:hAnsiTheme="majorBidi" w:cstheme="majorBidi"/>
          <w:sz w:val="24"/>
          <w:szCs w:val="24"/>
        </w:rPr>
        <w:t xml:space="preserve"> </w:t>
      </w:r>
      <w:r w:rsidR="006769D0" w:rsidRPr="00D4142F">
        <w:rPr>
          <w:rFonts w:asciiTheme="majorBidi" w:hAnsiTheme="majorBidi" w:cstheme="majorBidi"/>
          <w:sz w:val="24"/>
          <w:szCs w:val="24"/>
        </w:rPr>
        <w:t>(</w:t>
      </w:r>
      <w:r w:rsidR="001F5973">
        <w:rPr>
          <w:rFonts w:asciiTheme="majorBidi" w:hAnsiTheme="majorBidi" w:cstheme="majorBidi"/>
          <w:sz w:val="24"/>
          <w:szCs w:val="24"/>
        </w:rPr>
        <w:t>właściwe zarówno prawu, jak i</w:t>
      </w:r>
      <w:r w:rsidR="006769D0" w:rsidRPr="00D4142F">
        <w:rPr>
          <w:rFonts w:asciiTheme="majorBidi" w:hAnsiTheme="majorBidi" w:cstheme="majorBidi"/>
          <w:sz w:val="24"/>
          <w:szCs w:val="24"/>
        </w:rPr>
        <w:t xml:space="preserve"> innym dyscyplinom społecznym i humanistycznym)</w:t>
      </w:r>
      <w:r w:rsidR="00000C43">
        <w:rPr>
          <w:rFonts w:asciiTheme="majorBidi" w:hAnsiTheme="majorBidi" w:cstheme="majorBidi"/>
          <w:sz w:val="24"/>
          <w:szCs w:val="24"/>
        </w:rPr>
        <w:t xml:space="preserve"> oraz </w:t>
      </w:r>
      <w:r w:rsidR="007F7159" w:rsidRPr="00D4142F">
        <w:rPr>
          <w:rFonts w:asciiTheme="majorBidi" w:hAnsiTheme="majorBidi" w:cstheme="majorBidi"/>
          <w:sz w:val="24"/>
          <w:szCs w:val="24"/>
        </w:rPr>
        <w:t>przekazani</w:t>
      </w:r>
      <w:r w:rsidR="008865F5">
        <w:rPr>
          <w:rFonts w:asciiTheme="majorBidi" w:hAnsiTheme="majorBidi" w:cstheme="majorBidi"/>
          <w:sz w:val="24"/>
          <w:szCs w:val="24"/>
        </w:rPr>
        <w:t>e</w:t>
      </w:r>
      <w:r w:rsidR="007F7159" w:rsidRPr="00D4142F">
        <w:rPr>
          <w:rFonts w:asciiTheme="majorBidi" w:hAnsiTheme="majorBidi" w:cstheme="majorBidi"/>
          <w:sz w:val="24"/>
          <w:szCs w:val="24"/>
        </w:rPr>
        <w:t xml:space="preserve"> wiedzy i umiejętności</w:t>
      </w:r>
      <w:r w:rsidR="002A517B">
        <w:rPr>
          <w:rFonts w:asciiTheme="majorBidi" w:hAnsiTheme="majorBidi" w:cstheme="majorBidi"/>
          <w:sz w:val="24"/>
          <w:szCs w:val="24"/>
        </w:rPr>
        <w:t xml:space="preserve"> </w:t>
      </w:r>
      <w:r w:rsidR="007F7159" w:rsidRPr="00D4142F">
        <w:rPr>
          <w:rFonts w:asciiTheme="majorBidi" w:hAnsiTheme="majorBidi" w:cstheme="majorBidi"/>
          <w:sz w:val="24"/>
          <w:szCs w:val="24"/>
        </w:rPr>
        <w:t xml:space="preserve">przydatnych w działalności dydaktycznej </w:t>
      </w:r>
      <w:r w:rsidR="006769D0">
        <w:rPr>
          <w:rFonts w:asciiTheme="majorBidi" w:hAnsiTheme="majorBidi" w:cstheme="majorBidi"/>
          <w:sz w:val="24"/>
          <w:szCs w:val="24"/>
        </w:rPr>
        <w:t>i</w:t>
      </w:r>
      <w:r w:rsidR="00750E5A">
        <w:rPr>
          <w:rFonts w:asciiTheme="majorBidi" w:hAnsiTheme="majorBidi" w:cstheme="majorBidi"/>
          <w:sz w:val="24"/>
          <w:szCs w:val="24"/>
        </w:rPr>
        <w:t xml:space="preserve"> </w:t>
      </w:r>
      <w:r w:rsidR="007F7159" w:rsidRPr="00D4142F">
        <w:rPr>
          <w:rFonts w:asciiTheme="majorBidi" w:hAnsiTheme="majorBidi" w:cstheme="majorBidi"/>
          <w:sz w:val="24"/>
          <w:szCs w:val="24"/>
        </w:rPr>
        <w:t>planowaniu własnego rozwoju naukowego</w:t>
      </w:r>
      <w:r w:rsidR="006769D0">
        <w:rPr>
          <w:rFonts w:asciiTheme="majorBidi" w:hAnsiTheme="majorBidi" w:cstheme="majorBidi"/>
          <w:sz w:val="24"/>
          <w:szCs w:val="24"/>
        </w:rPr>
        <w:t>.</w:t>
      </w:r>
    </w:p>
    <w:p w14:paraId="3103E905" w14:textId="77777777" w:rsidR="009C650F" w:rsidRPr="00FD4EA0" w:rsidRDefault="009C650F" w:rsidP="00677DF8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0AB27569" w14:textId="77777777" w:rsidR="00F44AA2" w:rsidRPr="00FD4EA0" w:rsidRDefault="0043527F" w:rsidP="00677DF8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POZIOM KSZTAŁCENIA ZGODNY Z PRK</w:t>
      </w:r>
      <w:r w:rsidR="00262096" w:rsidRPr="00FD4EA0">
        <w:rPr>
          <w:rFonts w:asciiTheme="majorBidi" w:hAnsiTheme="majorBidi" w:cstheme="majorBidi"/>
          <w:sz w:val="24"/>
          <w:szCs w:val="24"/>
        </w:rPr>
        <w:t xml:space="preserve">: </w:t>
      </w:r>
    </w:p>
    <w:p w14:paraId="7B4EF2F1" w14:textId="77777777" w:rsidR="00F44AA2" w:rsidRPr="00FD4EA0" w:rsidRDefault="00F44AA2" w:rsidP="00677DF8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ECAF16D" w14:textId="361AB21E" w:rsidR="0043527F" w:rsidRDefault="00262096" w:rsidP="00677DF8">
      <w:pPr>
        <w:pStyle w:val="Akapitzlist"/>
        <w:numPr>
          <w:ilvl w:val="0"/>
          <w:numId w:val="3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PRK.</w:t>
      </w:r>
    </w:p>
    <w:p w14:paraId="57A7B9B0" w14:textId="3A9D005A" w:rsidR="002B416E" w:rsidRDefault="002B416E" w:rsidP="00677DF8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1C6D90F" w14:textId="77777777" w:rsidR="00677DF8" w:rsidRDefault="002B416E" w:rsidP="00677DF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>ŁĄCZNA LICZBA GODZIN ZAJĘĆ</w:t>
      </w:r>
      <w:r w:rsidR="00B4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 45 MINUT)</w:t>
      </w:r>
      <w:r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PUNKTÓW ECTS: </w:t>
      </w:r>
    </w:p>
    <w:p w14:paraId="11AEAD1D" w14:textId="6337E130" w:rsidR="002B416E" w:rsidRPr="002B416E" w:rsidRDefault="00B472FC" w:rsidP="00677DF8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53CED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B416E" w:rsidRPr="002B4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16E"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>godzin</w:t>
      </w:r>
      <w:r w:rsidR="0085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16E"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+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2B416E"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godzin pracy własnej = 120 godzin</w:t>
      </w:r>
      <w:r w:rsidR="002B416E" w:rsidRPr="002B41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16E"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16E" w:rsidRPr="002B416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2B416E" w:rsidRPr="002B416E">
        <w:rPr>
          <w:rFonts w:ascii="Times New Roman" w:eastAsia="Times New Roman" w:hAnsi="Times New Roman" w:cs="Times New Roman"/>
          <w:color w:val="000000"/>
          <w:sz w:val="24"/>
          <w:szCs w:val="24"/>
        </w:rPr>
        <w:t>ECTS.</w:t>
      </w:r>
    </w:p>
    <w:p w14:paraId="6A9CAF66" w14:textId="0D5180C5" w:rsidR="00DB4D94" w:rsidRDefault="00DB4D94" w:rsidP="00677DF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7BE345A" w14:textId="70AA04E6" w:rsidR="00B472FC" w:rsidRDefault="00B472FC" w:rsidP="00677DF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458AE2EA" w14:textId="77777777" w:rsidR="00677DF8" w:rsidRPr="002B416E" w:rsidRDefault="00677DF8" w:rsidP="00677DF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801BCDD" w14:textId="0AEEA92E" w:rsidR="00244A03" w:rsidRPr="002B416E" w:rsidRDefault="00244A03" w:rsidP="00677DF8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B416E">
        <w:rPr>
          <w:rFonts w:asciiTheme="majorBidi" w:hAnsiTheme="majorBidi" w:cstheme="majorBidi"/>
          <w:sz w:val="24"/>
          <w:szCs w:val="24"/>
        </w:rPr>
        <w:lastRenderedPageBreak/>
        <w:t>EFEKTY KSZTAŁCENIA</w:t>
      </w:r>
      <w:bookmarkStart w:id="0" w:name="_GoBack"/>
      <w:bookmarkEnd w:id="0"/>
      <w:r w:rsidRPr="002B416E">
        <w:rPr>
          <w:rFonts w:asciiTheme="majorBidi" w:hAnsiTheme="majorBidi" w:cstheme="majorBidi"/>
          <w:sz w:val="24"/>
          <w:szCs w:val="24"/>
        </w:rPr>
        <w:t xml:space="preserve"> DLA SZKOŁY LETNIEJ</w:t>
      </w:r>
    </w:p>
    <w:p w14:paraId="15B737D7" w14:textId="77777777" w:rsidR="0043527F" w:rsidRPr="00FD4EA0" w:rsidRDefault="0043527F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49"/>
        <w:gridCol w:w="2403"/>
      </w:tblGrid>
      <w:tr w:rsidR="0043527F" w:rsidRPr="00FD4EA0" w14:paraId="79772EF8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682" w14:textId="77777777" w:rsidR="0043527F" w:rsidRPr="00FD4EA0" w:rsidRDefault="0043527F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3ED" w14:textId="77777777" w:rsidR="0043527F" w:rsidRPr="00FD4EA0" w:rsidRDefault="0043527F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Odniesienie do charakterystyk PRK</w:t>
            </w:r>
          </w:p>
        </w:tc>
      </w:tr>
      <w:tr w:rsidR="0043527F" w:rsidRPr="00FD4EA0" w14:paraId="1A4AAA0D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44E" w14:textId="77777777" w:rsidR="0043527F" w:rsidRPr="00FD4EA0" w:rsidRDefault="0043527F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WIEDZA</w:t>
            </w:r>
          </w:p>
        </w:tc>
      </w:tr>
      <w:tr w:rsidR="0043527F" w:rsidRPr="00FD4EA0" w14:paraId="383D2667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75FC" w14:textId="77777777" w:rsidR="0043527F" w:rsidRPr="00FD4EA0" w:rsidRDefault="005C39B3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Doktorant/Doktora</w:t>
            </w:r>
            <w:r w:rsidR="0043527F" w:rsidRPr="00FD4EA0">
              <w:rPr>
                <w:rFonts w:asciiTheme="majorBidi" w:eastAsia="Times New Roman" w:hAnsiTheme="majorBidi" w:cstheme="majorBidi"/>
                <w:sz w:val="24"/>
                <w:szCs w:val="24"/>
              </w:rPr>
              <w:t>ntka po ukończeniu szkoły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letniej</w:t>
            </w:r>
            <w:r w:rsidR="0043527F" w:rsidRPr="00FD4EA0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43527F" w:rsidRPr="00FD4EA0" w14:paraId="3F9AB13B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1FCD" w14:textId="77777777" w:rsidR="0043527F" w:rsidRPr="00FD4EA0" w:rsidRDefault="008414DC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współczesne koncepcje państwa, prawa, konstytucji, demokracji, suwerenności i praw człowieka</w:t>
            </w:r>
            <w:r w:rsidR="00FB47D5"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oraz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identyfikuje zagadnienia sporne i dyskusyjne w tym zakresie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1E8" w14:textId="77777777" w:rsidR="0043527F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3527F" w:rsidRPr="00FD4EA0" w14:paraId="7196C070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702" w14:textId="77777777" w:rsidR="0043527F" w:rsidRPr="00FD4EA0" w:rsidRDefault="008414DC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określić aksjologię</w:t>
            </w:r>
            <w:r w:rsidR="00FB47D5"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demokracji konstytucyjnej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1A5" w14:textId="77777777" w:rsidR="0043527F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3527F" w:rsidRPr="00FD4EA0" w14:paraId="0E6349C2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F4D" w14:textId="77777777" w:rsidR="0043527F" w:rsidRPr="00FD4EA0" w:rsidRDefault="008414DC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zdaje sobie sprawę, że prawo i konstytucja funkcjonują na trzech poziomach: tekstu pisanego, doktryny i praktyki stosowania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522" w14:textId="77777777" w:rsidR="0043527F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3527F" w:rsidRPr="00FD4EA0" w14:paraId="6DA6836D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7FE" w14:textId="77777777" w:rsidR="0043527F" w:rsidRPr="00FD4EA0" w:rsidRDefault="008414DC" w:rsidP="008C485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najważniejsze pojęcia, zasady, normy i instytucje prawa konstytucyjnego i międzynarodowego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DCF" w14:textId="77777777" w:rsidR="0043527F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7511FA" w:rsidRPr="00FD4EA0" w14:paraId="65C8C25B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5A6" w14:textId="77777777" w:rsidR="007511FA" w:rsidRPr="00FD4EA0" w:rsidRDefault="007511FA" w:rsidP="008C485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wpływ czynników pozaprawnych, w tym społecznych i kulturowych, na kształt systemu konstytucyjnego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E42" w14:textId="77777777" w:rsidR="007511FA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7511FA" w:rsidRPr="00FD4EA0" w14:paraId="1962A771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8BB" w14:textId="77777777" w:rsidR="007511FA" w:rsidRPr="00FD4EA0" w:rsidRDefault="007511FA" w:rsidP="008C485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rozumie charakter związków między prawem a innymi dziedzinami i dyscyplinami nauki, w szczególności filozofią, etyką, socjologią i politologią, oraz identyfikuje te związki w odniesieniu do poszczególnych rozwiązań ustrojowych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872" w14:textId="77777777" w:rsidR="007511FA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7511FA" w:rsidRPr="00FD4EA0" w14:paraId="5A3BA3BE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E59" w14:textId="77777777" w:rsidR="007511FA" w:rsidRPr="00FD4EA0" w:rsidRDefault="001A7662" w:rsidP="008C485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posiada pogłębioną wiedzę dotyczącą rynku wydawnictw naukowych w Polsce, w szczególności </w:t>
            </w:r>
            <w:r w:rsidR="001A6065" w:rsidRPr="00FD4EA0">
              <w:rPr>
                <w:rFonts w:asciiTheme="majorBidi" w:hAnsiTheme="majorBidi" w:cstheme="majorBidi"/>
                <w:sz w:val="24"/>
                <w:szCs w:val="24"/>
              </w:rPr>
              <w:t>w obszarach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nauk humanistycznych i społecznych, </w:t>
            </w:r>
            <w:r w:rsidR="005C0E7D" w:rsidRPr="00FD4EA0">
              <w:rPr>
                <w:rFonts w:asciiTheme="majorBidi" w:hAnsiTheme="majorBidi" w:cstheme="majorBidi"/>
                <w:sz w:val="24"/>
                <w:szCs w:val="24"/>
              </w:rPr>
              <w:t>oraz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zasad kwalifikacji tekstów naukowych do druku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44B" w14:textId="77777777" w:rsidR="007511FA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22AD9" w:rsidRPr="00FD4EA0" w14:paraId="7EEC0F28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957" w14:textId="77777777" w:rsidR="00422AD9" w:rsidRPr="00FD4EA0" w:rsidRDefault="00422AD9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rozumie dynamikę rozwoju naukowego, kulturowego i społecznego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D" w14:textId="77777777" w:rsidR="00422AD9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22AD9" w:rsidRPr="00FD4EA0" w14:paraId="4327EE21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37F" w14:textId="77777777" w:rsidR="00422AD9" w:rsidRPr="00FD4EA0" w:rsidRDefault="00422AD9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wartość wolności akademickiej w państwie demokratycznym i zagrożenia, z jakimi musi się ona mierzyć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39D" w14:textId="77777777" w:rsidR="00422AD9" w:rsidRPr="00FD4EA0" w:rsidRDefault="008438F4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P8S_WG, P8S_WK</w:t>
            </w:r>
          </w:p>
        </w:tc>
      </w:tr>
      <w:tr w:rsidR="00422AD9" w:rsidRPr="00FD4EA0" w14:paraId="5A4E4546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7A2" w14:textId="77777777" w:rsidR="00422AD9" w:rsidRPr="00FD4EA0" w:rsidRDefault="00422AD9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UMIEJETNOŚCI</w:t>
            </w:r>
          </w:p>
        </w:tc>
      </w:tr>
      <w:tr w:rsidR="00422AD9" w:rsidRPr="00FD4EA0" w14:paraId="185648E9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F5A" w14:textId="77777777" w:rsidR="00422AD9" w:rsidRPr="00FD4EA0" w:rsidRDefault="005C39B3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Doktorant/Doktorantka</w:t>
            </w:r>
            <w:r w:rsidR="00422AD9" w:rsidRPr="00FD4E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po ukończeniu szkoły:</w:t>
            </w:r>
          </w:p>
        </w:tc>
      </w:tr>
      <w:tr w:rsidR="008168CE" w:rsidRPr="00FD4EA0" w14:paraId="1A444FAF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260" w14:textId="77777777" w:rsidR="008168CE" w:rsidRPr="00FD4EA0" w:rsidRDefault="008168C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formułuje własny pogląd we współczesnych sporach dotyczących koncepcji państwa, prawa, konstytucji, demokracji, suwerenności i praw człowieka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B67" w14:textId="77777777" w:rsidR="008168CE" w:rsidRPr="00FD4EA0" w:rsidRDefault="008168CE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P8S_UW</w:t>
            </w:r>
            <w:r w:rsidR="00E628D7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P8S_UK</w:t>
            </w:r>
          </w:p>
        </w:tc>
      </w:tr>
      <w:tr w:rsidR="008168CE" w:rsidRPr="00FD4EA0" w14:paraId="17961262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811" w14:textId="77777777" w:rsidR="008168CE" w:rsidRPr="00FD4EA0" w:rsidRDefault="008168CE" w:rsidP="008C485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potrafi prowadzić badania </w:t>
            </w:r>
            <w:proofErr w:type="spellStart"/>
            <w:r w:rsidRPr="00FD4EA0">
              <w:rPr>
                <w:rFonts w:asciiTheme="majorBidi" w:hAnsiTheme="majorBidi" w:cstheme="majorBidi"/>
                <w:sz w:val="24"/>
                <w:szCs w:val="24"/>
              </w:rPr>
              <w:t>prawnoporównawcze</w:t>
            </w:r>
            <w:proofErr w:type="spellEnd"/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współczesnych kultur, systemów i instytucji polityczno-prawnych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68F" w14:textId="77777777" w:rsidR="008168CE" w:rsidRPr="00FD4EA0" w:rsidRDefault="008168CE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P8S_UW</w:t>
            </w:r>
            <w:r w:rsidR="00F54C8D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P8S_UK</w:t>
            </w:r>
          </w:p>
        </w:tc>
      </w:tr>
      <w:tr w:rsidR="008168CE" w:rsidRPr="00FD4EA0" w14:paraId="60EAA42D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98C" w14:textId="77777777" w:rsidR="008168CE" w:rsidRPr="00FD4EA0" w:rsidRDefault="008168CE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sformułować ustną i pisemną wypowiedź o prawie adresowaną do prawników i przedstawicieli innych nauk – zgodnie z zasadami poprawności językowej, rygorami warsztatu naukowego, w tym prawniczego, oraz w sposób przystępny i atrakcyjny dla nie-prawników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8CB" w14:textId="77777777" w:rsidR="008168CE" w:rsidRPr="00FD4EA0" w:rsidRDefault="00E628D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P8S_UW, </w:t>
            </w:r>
            <w:r w:rsidR="008168CE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P8S_UK</w:t>
            </w:r>
          </w:p>
        </w:tc>
      </w:tr>
      <w:tr w:rsidR="008168CE" w:rsidRPr="00FD4EA0" w14:paraId="12BD1160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9C9" w14:textId="77777777" w:rsidR="008168CE" w:rsidRPr="00FD4EA0" w:rsidRDefault="008168C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doskonali umiejętność udziału w dyskusji naukowej na tematy związane z prawem, w tym umiejętności retoryczne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C07" w14:textId="77777777" w:rsidR="008168CE" w:rsidRPr="00FD4EA0" w:rsidRDefault="00E628D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P8S_UW, </w:t>
            </w:r>
            <w:r w:rsidR="008168CE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P8S_UK</w:t>
            </w:r>
          </w:p>
        </w:tc>
      </w:tr>
      <w:tr w:rsidR="008168CE" w:rsidRPr="00FD4EA0" w14:paraId="78D659A2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8A1" w14:textId="3D7860A7" w:rsidR="008168CE" w:rsidRPr="00FD4EA0" w:rsidRDefault="008168C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potrafi przygotować tekst naukowy </w:t>
            </w:r>
            <w:r w:rsidR="00321C19">
              <w:rPr>
                <w:rFonts w:asciiTheme="majorBidi" w:hAnsiTheme="majorBidi" w:cstheme="majorBidi"/>
                <w:sz w:val="24"/>
                <w:szCs w:val="24"/>
              </w:rPr>
              <w:t>z zakresu tematyki poruszanej w ramach szkoły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mający szansę na publikację w dobrym czasopiśmie naukowym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0A3" w14:textId="77777777" w:rsidR="008168CE" w:rsidRPr="00FD4EA0" w:rsidRDefault="00E628D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P8S_UW, </w:t>
            </w:r>
            <w:r w:rsidR="008168CE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P8S_UK</w:t>
            </w:r>
            <w:r w:rsidR="003D7655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P8S_UO</w:t>
            </w:r>
            <w:r w:rsidR="009C3E9C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P8S_UU</w:t>
            </w:r>
          </w:p>
        </w:tc>
      </w:tr>
      <w:tr w:rsidR="008168CE" w:rsidRPr="00FD4EA0" w14:paraId="72A08AEB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5C2" w14:textId="77777777" w:rsidR="008168CE" w:rsidRPr="00FD4EA0" w:rsidRDefault="008168C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korzystać z zaawansowanych cyfrowych systemów wyszukiwania informacji prawnej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1B3" w14:textId="77777777" w:rsidR="008168CE" w:rsidRPr="00FD4EA0" w:rsidRDefault="00E628D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P8S_UW, </w:t>
            </w:r>
            <w:r w:rsidR="008168CE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P8S_UU</w:t>
            </w:r>
          </w:p>
        </w:tc>
      </w:tr>
      <w:tr w:rsidR="008168CE" w:rsidRPr="00FD4EA0" w14:paraId="2FE57911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0BC" w14:textId="77777777" w:rsidR="008168CE" w:rsidRPr="00FD4EA0" w:rsidRDefault="008168C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śledzi nowe metody i paradygmaty badawcze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D69" w14:textId="77777777" w:rsidR="008168CE" w:rsidRPr="00FD4EA0" w:rsidRDefault="00E628D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P8S_UW, </w:t>
            </w:r>
            <w:r w:rsidR="003D7655"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P8S_UK</w:t>
            </w:r>
          </w:p>
        </w:tc>
      </w:tr>
      <w:tr w:rsidR="00D51B80" w:rsidRPr="00FD4EA0" w14:paraId="0604D682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570" w14:textId="77777777" w:rsidR="00D51B80" w:rsidRPr="00FD4EA0" w:rsidRDefault="00D51B80" w:rsidP="008C485C">
            <w:pPr>
              <w:pStyle w:val="Akapitzlist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jest gotów do krytycznej oceny własnych planów naukowych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F60" w14:textId="77777777" w:rsidR="00D51B80" w:rsidRPr="00FD4EA0" w:rsidRDefault="00E06A3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P8S_UW, P8S_UK</w:t>
            </w:r>
          </w:p>
        </w:tc>
      </w:tr>
      <w:tr w:rsidR="00D51B80" w:rsidRPr="00FD4EA0" w14:paraId="215FFEF8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84A" w14:textId="77777777" w:rsidR="00D51B80" w:rsidRPr="00FD4EA0" w:rsidRDefault="00D51B80" w:rsidP="008C485C">
            <w:pPr>
              <w:pStyle w:val="Akapitzlist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poszukuje odniesień do swoich badań naukowych w innych dyscyplinach naukowych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5B0" w14:textId="77777777" w:rsidR="00D51B80" w:rsidRPr="00FD4EA0" w:rsidRDefault="00E06A37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P8S_UW, P8S_UK</w:t>
            </w:r>
          </w:p>
        </w:tc>
      </w:tr>
      <w:tr w:rsidR="00D51B80" w:rsidRPr="00FD4EA0" w14:paraId="7D02CF62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455C" w14:textId="77777777" w:rsidR="00D51B80" w:rsidRPr="00FD4EA0" w:rsidRDefault="00D51B80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KOMPETENCJE SPOŁECZNE:</w:t>
            </w:r>
          </w:p>
        </w:tc>
      </w:tr>
      <w:tr w:rsidR="00D51B80" w:rsidRPr="00FD4EA0" w14:paraId="389B28D9" w14:textId="77777777" w:rsidTr="007511F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145" w14:textId="77777777" w:rsidR="00D51B80" w:rsidRPr="00FD4EA0" w:rsidRDefault="005C39B3" w:rsidP="008C485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Doktorant/Doktora</w:t>
            </w:r>
            <w:r w:rsidR="00D51B80" w:rsidRPr="00FD4EA0">
              <w:rPr>
                <w:rFonts w:asciiTheme="majorBidi" w:eastAsia="Times New Roman" w:hAnsiTheme="majorBidi" w:cstheme="majorBidi"/>
                <w:sz w:val="24"/>
                <w:szCs w:val="24"/>
              </w:rPr>
              <w:t>ntka po ukończeniu szkoły:</w:t>
            </w:r>
          </w:p>
        </w:tc>
      </w:tr>
      <w:tr w:rsidR="00D51B80" w:rsidRPr="00FD4EA0" w14:paraId="7696389F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C26" w14:textId="77777777" w:rsidR="00D51B80" w:rsidRPr="00FD4EA0" w:rsidRDefault="00D51B8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uznaje znaczenie wiedzy w rozwiązywaniu problemów poznawczych i praktycznych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3F1" w14:textId="77777777" w:rsidR="00D51B80" w:rsidRPr="00FD4EA0" w:rsidRDefault="00D51B80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P8S_KK</w:t>
            </w:r>
          </w:p>
        </w:tc>
      </w:tr>
      <w:tr w:rsidR="00D51B80" w:rsidRPr="00FD4EA0" w14:paraId="1F0F0D2D" w14:textId="77777777" w:rsidTr="00D51B80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52D" w14:textId="77777777" w:rsidR="00D51B80" w:rsidRPr="00FD4EA0" w:rsidRDefault="00D51B8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jest gotów do krytycznej oceny dorobku w ramach uprawianej przez siebie dyscypliny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4A5" w14:textId="77777777" w:rsidR="00D51B80" w:rsidRPr="00FD4EA0" w:rsidRDefault="00D51B80" w:rsidP="008C485C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D4E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P8S_KK</w:t>
            </w:r>
          </w:p>
        </w:tc>
      </w:tr>
    </w:tbl>
    <w:p w14:paraId="69CE01A4" w14:textId="6603594D" w:rsidR="004367A7" w:rsidRPr="00FD4EA0" w:rsidRDefault="004367A7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B661909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UZASADNIENIE URUCHOMIENIA SZKOŁY LETNIEJ W OD</w:t>
      </w:r>
      <w:r w:rsidR="006314C6" w:rsidRPr="00FD4EA0">
        <w:rPr>
          <w:rFonts w:asciiTheme="majorBidi" w:hAnsiTheme="majorBidi" w:cstheme="majorBidi"/>
          <w:sz w:val="24"/>
          <w:szCs w:val="24"/>
        </w:rPr>
        <w:t>N</w:t>
      </w:r>
      <w:r w:rsidRPr="00FD4EA0">
        <w:rPr>
          <w:rFonts w:asciiTheme="majorBidi" w:hAnsiTheme="majorBidi" w:cstheme="majorBidi"/>
          <w:sz w:val="24"/>
          <w:szCs w:val="24"/>
        </w:rPr>
        <w:t>IESIENIU DO:</w:t>
      </w:r>
    </w:p>
    <w:p w14:paraId="66DB311B" w14:textId="77777777" w:rsidR="00471C49" w:rsidRPr="00FD4EA0" w:rsidRDefault="00471C49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1F7B38D" w14:textId="77777777" w:rsidR="00244A03" w:rsidRPr="00FD4EA0" w:rsidRDefault="00244A03" w:rsidP="008C485C">
      <w:pPr>
        <w:pStyle w:val="Akapitzlist"/>
        <w:numPr>
          <w:ilvl w:val="0"/>
          <w:numId w:val="2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GRUPY DOCELOWEJ</w:t>
      </w:r>
    </w:p>
    <w:p w14:paraId="16AFDA6D" w14:textId="77777777" w:rsidR="00471C49" w:rsidRPr="00FD4EA0" w:rsidRDefault="00471C49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2D0387EA" w14:textId="77777777" w:rsidR="004F225A" w:rsidRDefault="00130F1A" w:rsidP="008C485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225A">
        <w:rPr>
          <w:rFonts w:asciiTheme="majorBidi" w:hAnsiTheme="majorBidi" w:cstheme="majorBidi"/>
          <w:sz w:val="24"/>
          <w:szCs w:val="24"/>
        </w:rPr>
        <w:t>w</w:t>
      </w:r>
      <w:r w:rsidR="00D83B90" w:rsidRPr="004F225A">
        <w:rPr>
          <w:rFonts w:asciiTheme="majorBidi" w:hAnsiTheme="majorBidi" w:cstheme="majorBidi"/>
          <w:sz w:val="24"/>
          <w:szCs w:val="24"/>
        </w:rPr>
        <w:t xml:space="preserve"> odniesieniu do prawników – potrzeba</w:t>
      </w:r>
      <w:r w:rsidR="00500645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="00F2566B" w:rsidRPr="004F225A">
        <w:rPr>
          <w:rFonts w:asciiTheme="majorBidi" w:hAnsiTheme="majorBidi" w:cstheme="majorBidi"/>
          <w:sz w:val="24"/>
          <w:szCs w:val="24"/>
        </w:rPr>
        <w:t>po</w:t>
      </w:r>
      <w:r w:rsidR="004E7322" w:rsidRPr="004F225A">
        <w:rPr>
          <w:rFonts w:asciiTheme="majorBidi" w:hAnsiTheme="majorBidi" w:cstheme="majorBidi"/>
          <w:sz w:val="24"/>
          <w:szCs w:val="24"/>
        </w:rPr>
        <w:t xml:space="preserve">szerzenia wiedzy </w:t>
      </w:r>
      <w:r w:rsidR="004E7322" w:rsidRPr="004F225A">
        <w:rPr>
          <w:rFonts w:asciiTheme="majorBidi" w:hAnsiTheme="majorBidi" w:cstheme="majorBidi"/>
          <w:i/>
          <w:iCs/>
          <w:sz w:val="24"/>
          <w:szCs w:val="24"/>
        </w:rPr>
        <w:t>stricte</w:t>
      </w:r>
      <w:r w:rsidR="004E7322" w:rsidRPr="004F225A">
        <w:rPr>
          <w:rFonts w:asciiTheme="majorBidi" w:hAnsiTheme="majorBidi" w:cstheme="majorBidi"/>
          <w:sz w:val="24"/>
          <w:szCs w:val="24"/>
        </w:rPr>
        <w:t xml:space="preserve"> prawniczej o </w:t>
      </w:r>
      <w:r w:rsidR="00955257" w:rsidRPr="004F225A">
        <w:rPr>
          <w:rFonts w:asciiTheme="majorBidi" w:hAnsiTheme="majorBidi" w:cstheme="majorBidi"/>
          <w:sz w:val="24"/>
          <w:szCs w:val="24"/>
        </w:rPr>
        <w:t>elementy</w:t>
      </w:r>
      <w:r w:rsidR="008E5437" w:rsidRPr="004F225A">
        <w:rPr>
          <w:rFonts w:asciiTheme="majorBidi" w:hAnsiTheme="majorBidi" w:cstheme="majorBidi"/>
          <w:sz w:val="24"/>
          <w:szCs w:val="24"/>
        </w:rPr>
        <w:t xml:space="preserve"> zwłaszcza politycznego, filozoficznego i społecznego </w:t>
      </w:r>
      <w:r w:rsidR="004E7322" w:rsidRPr="004F225A">
        <w:rPr>
          <w:rFonts w:asciiTheme="majorBidi" w:hAnsiTheme="majorBidi" w:cstheme="majorBidi"/>
          <w:sz w:val="24"/>
          <w:szCs w:val="24"/>
        </w:rPr>
        <w:t>kontekst</w:t>
      </w:r>
      <w:r w:rsidR="00955257" w:rsidRPr="004F225A">
        <w:rPr>
          <w:rFonts w:asciiTheme="majorBidi" w:hAnsiTheme="majorBidi" w:cstheme="majorBidi"/>
          <w:sz w:val="24"/>
          <w:szCs w:val="24"/>
        </w:rPr>
        <w:t>u funkcjonowania</w:t>
      </w:r>
      <w:r w:rsidR="004E7322" w:rsidRPr="004F225A">
        <w:rPr>
          <w:rFonts w:asciiTheme="majorBidi" w:hAnsiTheme="majorBidi" w:cstheme="majorBidi"/>
          <w:sz w:val="24"/>
          <w:szCs w:val="24"/>
        </w:rPr>
        <w:t xml:space="preserve"> praw</w:t>
      </w:r>
      <w:r w:rsidR="00FC6F05" w:rsidRPr="004F225A">
        <w:rPr>
          <w:rFonts w:asciiTheme="majorBidi" w:hAnsiTheme="majorBidi" w:cstheme="majorBidi"/>
          <w:sz w:val="24"/>
          <w:szCs w:val="24"/>
        </w:rPr>
        <w:t>a</w:t>
      </w:r>
      <w:r w:rsidRPr="004F225A">
        <w:rPr>
          <w:rFonts w:asciiTheme="majorBidi" w:hAnsiTheme="majorBidi" w:cstheme="majorBidi"/>
          <w:sz w:val="24"/>
          <w:szCs w:val="24"/>
        </w:rPr>
        <w:t>;</w:t>
      </w:r>
    </w:p>
    <w:p w14:paraId="5195616D" w14:textId="77777777" w:rsidR="004F225A" w:rsidRDefault="00130F1A" w:rsidP="008C485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225A">
        <w:rPr>
          <w:rFonts w:asciiTheme="majorBidi" w:hAnsiTheme="majorBidi" w:cstheme="majorBidi"/>
          <w:sz w:val="24"/>
          <w:szCs w:val="24"/>
        </w:rPr>
        <w:t>w</w:t>
      </w:r>
      <w:r w:rsidR="00FC6F05" w:rsidRPr="004F225A">
        <w:rPr>
          <w:rFonts w:asciiTheme="majorBidi" w:hAnsiTheme="majorBidi" w:cstheme="majorBidi"/>
          <w:sz w:val="24"/>
          <w:szCs w:val="24"/>
        </w:rPr>
        <w:t xml:space="preserve"> odniesieniu do przedstawicieli innych </w:t>
      </w:r>
      <w:r w:rsidR="00705146" w:rsidRPr="004F225A">
        <w:rPr>
          <w:rFonts w:asciiTheme="majorBidi" w:hAnsiTheme="majorBidi" w:cstheme="majorBidi"/>
          <w:sz w:val="24"/>
          <w:szCs w:val="24"/>
        </w:rPr>
        <w:t>dziedzin</w:t>
      </w:r>
      <w:r w:rsidR="00FC6F05" w:rsidRPr="004F225A">
        <w:rPr>
          <w:rFonts w:asciiTheme="majorBidi" w:hAnsiTheme="majorBidi" w:cstheme="majorBidi"/>
          <w:sz w:val="24"/>
          <w:szCs w:val="24"/>
        </w:rPr>
        <w:t xml:space="preserve"> niż prawo – </w:t>
      </w:r>
      <w:r w:rsidR="002E321B" w:rsidRPr="004F225A">
        <w:rPr>
          <w:rFonts w:asciiTheme="majorBidi" w:hAnsiTheme="majorBidi" w:cstheme="majorBidi"/>
          <w:sz w:val="24"/>
          <w:szCs w:val="24"/>
        </w:rPr>
        <w:t xml:space="preserve">potrzeba </w:t>
      </w:r>
      <w:r w:rsidR="00FC6F05" w:rsidRPr="004F225A">
        <w:rPr>
          <w:rFonts w:asciiTheme="majorBidi" w:hAnsiTheme="majorBidi" w:cstheme="majorBidi"/>
          <w:sz w:val="24"/>
          <w:szCs w:val="24"/>
        </w:rPr>
        <w:t>stworzeni</w:t>
      </w:r>
      <w:r w:rsidR="002E321B" w:rsidRPr="004F225A">
        <w:rPr>
          <w:rFonts w:asciiTheme="majorBidi" w:hAnsiTheme="majorBidi" w:cstheme="majorBidi"/>
          <w:sz w:val="24"/>
          <w:szCs w:val="24"/>
        </w:rPr>
        <w:t>a</w:t>
      </w:r>
      <w:r w:rsidR="00FC6F05" w:rsidRPr="004F225A">
        <w:rPr>
          <w:rFonts w:asciiTheme="majorBidi" w:hAnsiTheme="majorBidi" w:cstheme="majorBidi"/>
          <w:sz w:val="24"/>
          <w:szCs w:val="24"/>
        </w:rPr>
        <w:t xml:space="preserve"> możliwości</w:t>
      </w:r>
      <w:r w:rsidR="00DE00E5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="002E321B" w:rsidRPr="004F225A">
        <w:rPr>
          <w:rFonts w:asciiTheme="majorBidi" w:hAnsiTheme="majorBidi" w:cstheme="majorBidi"/>
          <w:sz w:val="24"/>
          <w:szCs w:val="24"/>
        </w:rPr>
        <w:t xml:space="preserve">poszerzenia </w:t>
      </w:r>
      <w:r w:rsidR="004E7322" w:rsidRPr="004F225A">
        <w:rPr>
          <w:rFonts w:asciiTheme="majorBidi" w:hAnsiTheme="majorBidi" w:cstheme="majorBidi"/>
          <w:sz w:val="24"/>
          <w:szCs w:val="24"/>
        </w:rPr>
        <w:t>wiedz</w:t>
      </w:r>
      <w:r w:rsidR="00DE00E5" w:rsidRPr="004F225A">
        <w:rPr>
          <w:rFonts w:asciiTheme="majorBidi" w:hAnsiTheme="majorBidi" w:cstheme="majorBidi"/>
          <w:sz w:val="24"/>
          <w:szCs w:val="24"/>
        </w:rPr>
        <w:t>y</w:t>
      </w:r>
      <w:r w:rsidR="004B2173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="002E321B" w:rsidRPr="004F225A">
        <w:rPr>
          <w:rFonts w:asciiTheme="majorBidi" w:hAnsiTheme="majorBidi" w:cstheme="majorBidi"/>
          <w:sz w:val="24"/>
          <w:szCs w:val="24"/>
        </w:rPr>
        <w:t xml:space="preserve">o </w:t>
      </w:r>
      <w:r w:rsidR="00C9378C" w:rsidRPr="004F225A">
        <w:rPr>
          <w:rFonts w:asciiTheme="majorBidi" w:hAnsiTheme="majorBidi" w:cstheme="majorBidi"/>
          <w:sz w:val="24"/>
          <w:szCs w:val="24"/>
        </w:rPr>
        <w:t xml:space="preserve">wybrane </w:t>
      </w:r>
      <w:r w:rsidR="002E321B" w:rsidRPr="004F225A">
        <w:rPr>
          <w:rFonts w:asciiTheme="majorBidi" w:hAnsiTheme="majorBidi" w:cstheme="majorBidi"/>
          <w:sz w:val="24"/>
          <w:szCs w:val="24"/>
        </w:rPr>
        <w:t>zagadnienia z</w:t>
      </w:r>
      <w:r w:rsidR="004B2173" w:rsidRPr="004F225A">
        <w:rPr>
          <w:rFonts w:asciiTheme="majorBidi" w:hAnsiTheme="majorBidi" w:cstheme="majorBidi"/>
          <w:sz w:val="24"/>
          <w:szCs w:val="24"/>
        </w:rPr>
        <w:t xml:space="preserve"> zakresu </w:t>
      </w:r>
      <w:r w:rsidR="00CC0526" w:rsidRPr="004F225A">
        <w:rPr>
          <w:rFonts w:asciiTheme="majorBidi" w:hAnsiTheme="majorBidi" w:cstheme="majorBidi"/>
          <w:sz w:val="24"/>
          <w:szCs w:val="24"/>
        </w:rPr>
        <w:t xml:space="preserve">prawa publicznego, </w:t>
      </w:r>
      <w:r w:rsidR="0021440E" w:rsidRPr="004F225A">
        <w:rPr>
          <w:rFonts w:asciiTheme="majorBidi" w:hAnsiTheme="majorBidi" w:cstheme="majorBidi"/>
          <w:sz w:val="24"/>
          <w:szCs w:val="24"/>
        </w:rPr>
        <w:t>zwłaszcza konstytucyjnego</w:t>
      </w:r>
      <w:r w:rsidR="00990493" w:rsidRPr="004F225A">
        <w:rPr>
          <w:rFonts w:asciiTheme="majorBidi" w:hAnsiTheme="majorBidi" w:cstheme="majorBidi"/>
          <w:sz w:val="24"/>
          <w:szCs w:val="24"/>
        </w:rPr>
        <w:t xml:space="preserve"> i międzynarodowego</w:t>
      </w:r>
      <w:r w:rsidR="00002CC4" w:rsidRPr="004F225A">
        <w:rPr>
          <w:rFonts w:asciiTheme="majorBidi" w:hAnsiTheme="majorBidi" w:cstheme="majorBidi"/>
          <w:sz w:val="24"/>
          <w:szCs w:val="24"/>
        </w:rPr>
        <w:t>;</w:t>
      </w:r>
    </w:p>
    <w:p w14:paraId="1E445347" w14:textId="63834F7E" w:rsidR="004F225A" w:rsidRDefault="00A57456" w:rsidP="008C485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225A">
        <w:rPr>
          <w:rFonts w:asciiTheme="majorBidi" w:hAnsiTheme="majorBidi" w:cstheme="majorBidi"/>
          <w:sz w:val="24"/>
          <w:szCs w:val="24"/>
        </w:rPr>
        <w:t xml:space="preserve">potrzeba </w:t>
      </w:r>
      <w:r w:rsidR="00130F1A" w:rsidRPr="004F225A">
        <w:rPr>
          <w:rFonts w:asciiTheme="majorBidi" w:hAnsiTheme="majorBidi" w:cstheme="majorBidi"/>
          <w:sz w:val="24"/>
          <w:szCs w:val="24"/>
        </w:rPr>
        <w:t>s</w:t>
      </w:r>
      <w:r w:rsidR="0099629A" w:rsidRPr="004F225A">
        <w:rPr>
          <w:rFonts w:asciiTheme="majorBidi" w:hAnsiTheme="majorBidi" w:cstheme="majorBidi"/>
          <w:sz w:val="24"/>
          <w:szCs w:val="24"/>
        </w:rPr>
        <w:t>tworzeni</w:t>
      </w:r>
      <w:r w:rsidRPr="004F225A">
        <w:rPr>
          <w:rFonts w:asciiTheme="majorBidi" w:hAnsiTheme="majorBidi" w:cstheme="majorBidi"/>
          <w:sz w:val="24"/>
          <w:szCs w:val="24"/>
        </w:rPr>
        <w:t>a</w:t>
      </w:r>
      <w:r w:rsidR="0099629A" w:rsidRPr="004F225A">
        <w:rPr>
          <w:rFonts w:asciiTheme="majorBidi" w:hAnsiTheme="majorBidi" w:cstheme="majorBidi"/>
          <w:sz w:val="24"/>
          <w:szCs w:val="24"/>
        </w:rPr>
        <w:t xml:space="preserve"> możliwości </w:t>
      </w:r>
      <w:r w:rsidRPr="004F225A">
        <w:rPr>
          <w:rFonts w:asciiTheme="majorBidi" w:hAnsiTheme="majorBidi" w:cstheme="majorBidi"/>
          <w:sz w:val="24"/>
          <w:szCs w:val="24"/>
        </w:rPr>
        <w:t>wzbogacenia</w:t>
      </w:r>
      <w:r w:rsidR="00C8120E" w:rsidRPr="004F225A">
        <w:rPr>
          <w:rFonts w:asciiTheme="majorBidi" w:hAnsiTheme="majorBidi" w:cstheme="majorBidi"/>
          <w:sz w:val="24"/>
          <w:szCs w:val="24"/>
        </w:rPr>
        <w:t xml:space="preserve"> warsztat</w:t>
      </w:r>
      <w:r w:rsidR="0099629A" w:rsidRPr="004F225A">
        <w:rPr>
          <w:rFonts w:asciiTheme="majorBidi" w:hAnsiTheme="majorBidi" w:cstheme="majorBidi"/>
          <w:sz w:val="24"/>
          <w:szCs w:val="24"/>
        </w:rPr>
        <w:t>u</w:t>
      </w:r>
      <w:r w:rsidR="006F34F5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="001246E2" w:rsidRPr="004F225A">
        <w:rPr>
          <w:rFonts w:asciiTheme="majorBidi" w:hAnsiTheme="majorBidi" w:cstheme="majorBidi"/>
          <w:sz w:val="24"/>
          <w:szCs w:val="24"/>
        </w:rPr>
        <w:t xml:space="preserve">badawczego </w:t>
      </w:r>
      <w:r w:rsidR="00A54B03" w:rsidRPr="004F225A">
        <w:rPr>
          <w:rFonts w:asciiTheme="majorBidi" w:hAnsiTheme="majorBidi" w:cstheme="majorBidi"/>
          <w:sz w:val="24"/>
          <w:szCs w:val="24"/>
        </w:rPr>
        <w:t xml:space="preserve">o nowe </w:t>
      </w:r>
      <w:r w:rsidR="00E00D3E" w:rsidRPr="004F225A">
        <w:rPr>
          <w:rFonts w:asciiTheme="majorBidi" w:hAnsiTheme="majorBidi" w:cstheme="majorBidi"/>
          <w:sz w:val="24"/>
          <w:szCs w:val="24"/>
        </w:rPr>
        <w:t>metody i narzędzia</w:t>
      </w:r>
      <w:r w:rsidR="001246E2" w:rsidRPr="004F225A">
        <w:rPr>
          <w:rFonts w:asciiTheme="majorBidi" w:hAnsiTheme="majorBidi" w:cstheme="majorBidi"/>
          <w:sz w:val="24"/>
          <w:szCs w:val="24"/>
        </w:rPr>
        <w:t xml:space="preserve"> (prawnicze i właściwe innym dyscyplinom</w:t>
      </w:r>
      <w:r w:rsidR="009B46BA">
        <w:rPr>
          <w:rFonts w:asciiTheme="majorBidi" w:hAnsiTheme="majorBidi" w:cstheme="majorBidi"/>
          <w:sz w:val="24"/>
          <w:szCs w:val="24"/>
        </w:rPr>
        <w:t xml:space="preserve"> społecznym i humanistycznym</w:t>
      </w:r>
      <w:r w:rsidR="001246E2" w:rsidRPr="004F225A">
        <w:rPr>
          <w:rFonts w:asciiTheme="majorBidi" w:hAnsiTheme="majorBidi" w:cstheme="majorBidi"/>
          <w:sz w:val="24"/>
          <w:szCs w:val="24"/>
        </w:rPr>
        <w:t>)</w:t>
      </w:r>
      <w:r w:rsidR="00130F1A" w:rsidRPr="004F225A">
        <w:rPr>
          <w:rFonts w:asciiTheme="majorBidi" w:hAnsiTheme="majorBidi" w:cstheme="majorBidi"/>
          <w:sz w:val="24"/>
          <w:szCs w:val="24"/>
        </w:rPr>
        <w:t>;</w:t>
      </w:r>
    </w:p>
    <w:p w14:paraId="22E9699C" w14:textId="77777777" w:rsidR="004F225A" w:rsidRDefault="001246E2" w:rsidP="008C485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225A">
        <w:rPr>
          <w:rFonts w:asciiTheme="majorBidi" w:hAnsiTheme="majorBidi" w:cstheme="majorBidi"/>
          <w:sz w:val="24"/>
          <w:szCs w:val="24"/>
        </w:rPr>
        <w:t xml:space="preserve">potrzeba </w:t>
      </w:r>
      <w:r w:rsidR="00130F1A" w:rsidRPr="004F225A">
        <w:rPr>
          <w:rFonts w:asciiTheme="majorBidi" w:hAnsiTheme="majorBidi" w:cstheme="majorBidi"/>
          <w:sz w:val="24"/>
          <w:szCs w:val="24"/>
        </w:rPr>
        <w:t>s</w:t>
      </w:r>
      <w:r w:rsidR="0099629A" w:rsidRPr="004F225A">
        <w:rPr>
          <w:rFonts w:asciiTheme="majorBidi" w:hAnsiTheme="majorBidi" w:cstheme="majorBidi"/>
          <w:sz w:val="24"/>
          <w:szCs w:val="24"/>
        </w:rPr>
        <w:t>tworzeni</w:t>
      </w:r>
      <w:r w:rsidRPr="004F225A">
        <w:rPr>
          <w:rFonts w:asciiTheme="majorBidi" w:hAnsiTheme="majorBidi" w:cstheme="majorBidi"/>
          <w:sz w:val="24"/>
          <w:szCs w:val="24"/>
        </w:rPr>
        <w:t>a</w:t>
      </w:r>
      <w:r w:rsidR="0099629A" w:rsidRPr="004F225A">
        <w:rPr>
          <w:rFonts w:asciiTheme="majorBidi" w:hAnsiTheme="majorBidi" w:cstheme="majorBidi"/>
          <w:sz w:val="24"/>
          <w:szCs w:val="24"/>
        </w:rPr>
        <w:t xml:space="preserve"> możliwości zdobycia</w:t>
      </w:r>
      <w:r w:rsidR="007D4D20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="00A94427" w:rsidRPr="004F225A">
        <w:rPr>
          <w:rFonts w:asciiTheme="majorBidi" w:hAnsiTheme="majorBidi" w:cstheme="majorBidi"/>
          <w:sz w:val="24"/>
          <w:szCs w:val="24"/>
        </w:rPr>
        <w:t>umiejętności przydatn</w:t>
      </w:r>
      <w:r w:rsidR="0099629A" w:rsidRPr="004F225A">
        <w:rPr>
          <w:rFonts w:asciiTheme="majorBidi" w:hAnsiTheme="majorBidi" w:cstheme="majorBidi"/>
          <w:sz w:val="24"/>
          <w:szCs w:val="24"/>
        </w:rPr>
        <w:t>ych</w:t>
      </w:r>
      <w:r w:rsidR="00A94427" w:rsidRPr="004F225A">
        <w:rPr>
          <w:rFonts w:asciiTheme="majorBidi" w:hAnsiTheme="majorBidi" w:cstheme="majorBidi"/>
          <w:sz w:val="24"/>
          <w:szCs w:val="24"/>
        </w:rPr>
        <w:t xml:space="preserve"> w działalności dydaktycznej</w:t>
      </w:r>
      <w:r w:rsidR="00E00D3E" w:rsidRPr="004F225A">
        <w:rPr>
          <w:rFonts w:asciiTheme="majorBidi" w:hAnsiTheme="majorBidi" w:cstheme="majorBidi"/>
          <w:sz w:val="24"/>
          <w:szCs w:val="24"/>
        </w:rPr>
        <w:t xml:space="preserve"> i edukacyjnej</w:t>
      </w:r>
      <w:r w:rsidR="00F00A7D" w:rsidRPr="004F225A">
        <w:rPr>
          <w:rFonts w:asciiTheme="majorBidi" w:hAnsiTheme="majorBidi" w:cstheme="majorBidi"/>
          <w:sz w:val="24"/>
          <w:szCs w:val="24"/>
        </w:rPr>
        <w:t xml:space="preserve"> (popularyzującej naukę)</w:t>
      </w:r>
      <w:r w:rsidR="00E00D3E" w:rsidRPr="004F225A">
        <w:rPr>
          <w:rFonts w:asciiTheme="majorBidi" w:hAnsiTheme="majorBidi" w:cstheme="majorBidi"/>
          <w:sz w:val="24"/>
          <w:szCs w:val="24"/>
        </w:rPr>
        <w:t>, o charakterze zarówno ogólnym (właściw</w:t>
      </w:r>
      <w:r w:rsidRPr="004F225A">
        <w:rPr>
          <w:rFonts w:asciiTheme="majorBidi" w:hAnsiTheme="majorBidi" w:cstheme="majorBidi"/>
          <w:sz w:val="24"/>
          <w:szCs w:val="24"/>
        </w:rPr>
        <w:t>ych</w:t>
      </w:r>
      <w:r w:rsidR="00E00D3E" w:rsidRPr="004F225A">
        <w:rPr>
          <w:rFonts w:asciiTheme="majorBidi" w:hAnsiTheme="majorBidi" w:cstheme="majorBidi"/>
          <w:sz w:val="24"/>
          <w:szCs w:val="24"/>
        </w:rPr>
        <w:t xml:space="preserve"> </w:t>
      </w:r>
      <w:r w:rsidRPr="004F225A">
        <w:rPr>
          <w:rFonts w:asciiTheme="majorBidi" w:hAnsiTheme="majorBidi" w:cstheme="majorBidi"/>
          <w:sz w:val="24"/>
          <w:szCs w:val="24"/>
        </w:rPr>
        <w:t>naukom</w:t>
      </w:r>
      <w:r w:rsidR="00E00D3E" w:rsidRPr="004F225A">
        <w:rPr>
          <w:rFonts w:asciiTheme="majorBidi" w:hAnsiTheme="majorBidi" w:cstheme="majorBidi"/>
          <w:sz w:val="24"/>
          <w:szCs w:val="24"/>
        </w:rPr>
        <w:t xml:space="preserve"> społeczny</w:t>
      </w:r>
      <w:r w:rsidRPr="004F225A">
        <w:rPr>
          <w:rFonts w:asciiTheme="majorBidi" w:hAnsiTheme="majorBidi" w:cstheme="majorBidi"/>
          <w:sz w:val="24"/>
          <w:szCs w:val="24"/>
        </w:rPr>
        <w:t>m</w:t>
      </w:r>
      <w:r w:rsidR="00E00D3E" w:rsidRPr="004F225A">
        <w:rPr>
          <w:rFonts w:asciiTheme="majorBidi" w:hAnsiTheme="majorBidi" w:cstheme="majorBidi"/>
          <w:sz w:val="24"/>
          <w:szCs w:val="24"/>
        </w:rPr>
        <w:t xml:space="preserve"> i humanistyczny</w:t>
      </w:r>
      <w:r w:rsidRPr="004F225A">
        <w:rPr>
          <w:rFonts w:asciiTheme="majorBidi" w:hAnsiTheme="majorBidi" w:cstheme="majorBidi"/>
          <w:sz w:val="24"/>
          <w:szCs w:val="24"/>
        </w:rPr>
        <w:t>m</w:t>
      </w:r>
      <w:r w:rsidR="00E00D3E" w:rsidRPr="004F225A">
        <w:rPr>
          <w:rFonts w:asciiTheme="majorBidi" w:hAnsiTheme="majorBidi" w:cstheme="majorBidi"/>
          <w:sz w:val="24"/>
          <w:szCs w:val="24"/>
        </w:rPr>
        <w:t>), jak i specjalistycznym (właściwy</w:t>
      </w:r>
      <w:r w:rsidRPr="004F225A">
        <w:rPr>
          <w:rFonts w:asciiTheme="majorBidi" w:hAnsiTheme="majorBidi" w:cstheme="majorBidi"/>
          <w:sz w:val="24"/>
          <w:szCs w:val="24"/>
        </w:rPr>
        <w:t>ch</w:t>
      </w:r>
      <w:r w:rsidR="00E00D3E" w:rsidRPr="004F225A">
        <w:rPr>
          <w:rFonts w:asciiTheme="majorBidi" w:hAnsiTheme="majorBidi" w:cstheme="majorBidi"/>
          <w:sz w:val="24"/>
          <w:szCs w:val="24"/>
        </w:rPr>
        <w:t xml:space="preserve"> przede wszystkim dla prawników)</w:t>
      </w:r>
      <w:r w:rsidR="00130F1A" w:rsidRPr="004F225A">
        <w:rPr>
          <w:rFonts w:asciiTheme="majorBidi" w:hAnsiTheme="majorBidi" w:cstheme="majorBidi"/>
          <w:sz w:val="24"/>
          <w:szCs w:val="24"/>
        </w:rPr>
        <w:t>;</w:t>
      </w:r>
    </w:p>
    <w:p w14:paraId="5E2BF499" w14:textId="3FF130C9" w:rsidR="002E3234" w:rsidRPr="004F225A" w:rsidRDefault="00FF24EE" w:rsidP="008C485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F225A">
        <w:rPr>
          <w:rFonts w:asciiTheme="majorBidi" w:hAnsiTheme="majorBidi" w:cstheme="majorBidi"/>
          <w:sz w:val="24"/>
          <w:szCs w:val="24"/>
        </w:rPr>
        <w:t xml:space="preserve">potrzeba </w:t>
      </w:r>
      <w:r w:rsidR="00130F1A" w:rsidRPr="004F225A">
        <w:rPr>
          <w:rFonts w:asciiTheme="majorBidi" w:hAnsiTheme="majorBidi" w:cstheme="majorBidi"/>
          <w:sz w:val="24"/>
          <w:szCs w:val="24"/>
        </w:rPr>
        <w:t>stworzeni</w:t>
      </w:r>
      <w:r w:rsidRPr="004F225A">
        <w:rPr>
          <w:rFonts w:asciiTheme="majorBidi" w:hAnsiTheme="majorBidi" w:cstheme="majorBidi"/>
          <w:sz w:val="24"/>
          <w:szCs w:val="24"/>
        </w:rPr>
        <w:t>a</w:t>
      </w:r>
      <w:r w:rsidR="00130F1A" w:rsidRPr="004F225A">
        <w:rPr>
          <w:rFonts w:asciiTheme="majorBidi" w:hAnsiTheme="majorBidi" w:cstheme="majorBidi"/>
          <w:sz w:val="24"/>
          <w:szCs w:val="24"/>
        </w:rPr>
        <w:t xml:space="preserve"> możliwości zdobycia </w:t>
      </w:r>
      <w:r w:rsidR="00C14B46" w:rsidRPr="004F225A">
        <w:rPr>
          <w:rFonts w:asciiTheme="majorBidi" w:hAnsiTheme="majorBidi" w:cstheme="majorBidi"/>
          <w:sz w:val="24"/>
          <w:szCs w:val="24"/>
        </w:rPr>
        <w:t>umiejętności</w:t>
      </w:r>
      <w:r w:rsidR="00A63761" w:rsidRPr="004F225A">
        <w:rPr>
          <w:rFonts w:asciiTheme="majorBidi" w:hAnsiTheme="majorBidi" w:cstheme="majorBidi"/>
          <w:sz w:val="24"/>
          <w:szCs w:val="24"/>
        </w:rPr>
        <w:t xml:space="preserve">, także praktycznych, </w:t>
      </w:r>
      <w:r w:rsidR="00272FC6" w:rsidRPr="004F225A">
        <w:rPr>
          <w:rFonts w:asciiTheme="majorBidi" w:hAnsiTheme="majorBidi" w:cstheme="majorBidi"/>
          <w:sz w:val="24"/>
          <w:szCs w:val="24"/>
        </w:rPr>
        <w:t>służąc</w:t>
      </w:r>
      <w:r w:rsidR="00130F1A" w:rsidRPr="004F225A">
        <w:rPr>
          <w:rFonts w:asciiTheme="majorBidi" w:hAnsiTheme="majorBidi" w:cstheme="majorBidi"/>
          <w:sz w:val="24"/>
          <w:szCs w:val="24"/>
        </w:rPr>
        <w:t xml:space="preserve">ych </w:t>
      </w:r>
      <w:r w:rsidR="002E3234" w:rsidRPr="004F225A">
        <w:rPr>
          <w:rFonts w:asciiTheme="majorBidi" w:hAnsiTheme="majorBidi" w:cstheme="majorBidi"/>
          <w:sz w:val="24"/>
          <w:szCs w:val="24"/>
        </w:rPr>
        <w:t>planowaniu własnego rozwoju naukowego</w:t>
      </w:r>
      <w:r w:rsidR="00A63761" w:rsidRPr="004F225A">
        <w:rPr>
          <w:rFonts w:asciiTheme="majorBidi" w:hAnsiTheme="majorBidi" w:cstheme="majorBidi"/>
          <w:sz w:val="24"/>
          <w:szCs w:val="24"/>
        </w:rPr>
        <w:t>.</w:t>
      </w:r>
    </w:p>
    <w:p w14:paraId="57538053" w14:textId="77777777" w:rsidR="005119A3" w:rsidRPr="00FD4EA0" w:rsidRDefault="005119A3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96EDBD3" w14:textId="77777777" w:rsidR="00244A03" w:rsidRPr="00FD4EA0" w:rsidRDefault="00244A03" w:rsidP="008C485C">
      <w:pPr>
        <w:pStyle w:val="Akapitzlist"/>
        <w:numPr>
          <w:ilvl w:val="0"/>
          <w:numId w:val="2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OFERTY DYDAKTYCZNEJ UW</w:t>
      </w:r>
    </w:p>
    <w:p w14:paraId="6CF4082A" w14:textId="77777777" w:rsidR="00842B66" w:rsidRPr="00FD4EA0" w:rsidRDefault="00842B66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3AF8285D" w14:textId="4C3E8B55" w:rsidR="00B6478E" w:rsidRDefault="00E36C34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Na Uniwersytecie Warszawskim nie istnieje obecnie równie interdyscyplinarny, uwzględniający perspektywę zarówno nauk prawnych, jak i filozofii, socjologii i politologii, cykl zajęć dotyczących podstawowych, a zarazem budzących tak wiele niezrozumienia, sporów </w:t>
      </w:r>
      <w:r w:rsidR="00842B66" w:rsidRPr="005C39B3">
        <w:rPr>
          <w:rFonts w:asciiTheme="majorBidi" w:hAnsiTheme="majorBidi" w:cstheme="majorBidi"/>
          <w:sz w:val="24"/>
          <w:szCs w:val="24"/>
        </w:rPr>
        <w:lastRenderedPageBreak/>
        <w:t xml:space="preserve">i kontrowersji problemów z zakresu nauk o państwie i prawie. </w:t>
      </w:r>
      <w:r w:rsidR="0063626E">
        <w:rPr>
          <w:rFonts w:asciiTheme="majorBidi" w:hAnsiTheme="majorBidi" w:cstheme="majorBidi"/>
          <w:sz w:val="24"/>
          <w:szCs w:val="24"/>
        </w:rPr>
        <w:t xml:space="preserve">Szkoła wyróżnia się również </w:t>
      </w:r>
      <w:r w:rsidR="00913630">
        <w:rPr>
          <w:rFonts w:asciiTheme="majorBidi" w:hAnsiTheme="majorBidi" w:cstheme="majorBidi"/>
          <w:sz w:val="24"/>
          <w:szCs w:val="24"/>
        </w:rPr>
        <w:t>ofertą zajęć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kształtując</w:t>
      </w:r>
      <w:r w:rsidR="00913630">
        <w:rPr>
          <w:rFonts w:asciiTheme="majorBidi" w:hAnsiTheme="majorBidi" w:cstheme="majorBidi"/>
          <w:sz w:val="24"/>
          <w:szCs w:val="24"/>
        </w:rPr>
        <w:t>ych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lub doskonaląc</w:t>
      </w:r>
      <w:r w:rsidR="00913630">
        <w:rPr>
          <w:rFonts w:asciiTheme="majorBidi" w:hAnsiTheme="majorBidi" w:cstheme="majorBidi"/>
          <w:sz w:val="24"/>
          <w:szCs w:val="24"/>
        </w:rPr>
        <w:t>ych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warsztat badawczy doktorantów </w:t>
      </w:r>
      <w:r w:rsidR="00C3772D" w:rsidRPr="005C39B3">
        <w:rPr>
          <w:rFonts w:asciiTheme="majorBidi" w:hAnsiTheme="majorBidi" w:cstheme="majorBidi"/>
          <w:sz w:val="24"/>
          <w:szCs w:val="24"/>
        </w:rPr>
        <w:t xml:space="preserve">zajmujących się lub chcących się zajmować </w:t>
      </w:r>
      <w:r w:rsidR="00064035" w:rsidRPr="005C39B3">
        <w:rPr>
          <w:rFonts w:asciiTheme="majorBidi" w:hAnsiTheme="majorBidi" w:cstheme="majorBidi"/>
          <w:sz w:val="24"/>
          <w:szCs w:val="24"/>
        </w:rPr>
        <w:t>wybranymi zagadnieniami z zakresu prawa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. Są to w szczególności rzadko lub w ogóle niespotykane na Uniwersytecie </w:t>
      </w:r>
      <w:r w:rsidR="007408C6" w:rsidRPr="005C39B3">
        <w:rPr>
          <w:rFonts w:asciiTheme="majorBidi" w:hAnsiTheme="majorBidi" w:cstheme="majorBidi"/>
          <w:sz w:val="24"/>
          <w:szCs w:val="24"/>
        </w:rPr>
        <w:t>warsztaty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poświęcone retoryce </w:t>
      </w:r>
      <w:r w:rsidR="00CB0010" w:rsidRPr="005C39B3">
        <w:rPr>
          <w:rFonts w:asciiTheme="majorBidi" w:hAnsiTheme="majorBidi" w:cstheme="majorBidi"/>
          <w:sz w:val="24"/>
          <w:szCs w:val="24"/>
        </w:rPr>
        <w:t xml:space="preserve">i komunikacji </w:t>
      </w:r>
      <w:r w:rsidR="00842B66" w:rsidRPr="005C39B3">
        <w:rPr>
          <w:rFonts w:asciiTheme="majorBidi" w:hAnsiTheme="majorBidi" w:cstheme="majorBidi"/>
          <w:sz w:val="24"/>
          <w:szCs w:val="24"/>
        </w:rPr>
        <w:t>prawniczej, także w środowisku nieprawniczym, pisaniu i wydawaniu tekstów naukowych z zakresu prawa</w:t>
      </w:r>
      <w:r w:rsidR="00B904CA" w:rsidRPr="005C39B3">
        <w:rPr>
          <w:rFonts w:asciiTheme="majorBidi" w:hAnsiTheme="majorBidi" w:cstheme="majorBidi"/>
          <w:sz w:val="24"/>
          <w:szCs w:val="24"/>
        </w:rPr>
        <w:t xml:space="preserve"> i dyscyplin pokrewnych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, wyszukiwaniu informacji prawnej przy użyciu specjalistycznych systemów informacyjnych. </w:t>
      </w:r>
      <w:r w:rsidR="003D3DE6" w:rsidRPr="005C39B3">
        <w:rPr>
          <w:rFonts w:asciiTheme="majorBidi" w:hAnsiTheme="majorBidi" w:cstheme="majorBidi"/>
          <w:sz w:val="24"/>
          <w:szCs w:val="24"/>
        </w:rPr>
        <w:t xml:space="preserve">Wartym uwagi punktem programu jest </w:t>
      </w:r>
      <w:r w:rsidR="00C83FA1">
        <w:rPr>
          <w:rFonts w:asciiTheme="majorBidi" w:hAnsiTheme="majorBidi" w:cstheme="majorBidi"/>
          <w:sz w:val="24"/>
          <w:szCs w:val="24"/>
        </w:rPr>
        <w:t xml:space="preserve">również </w:t>
      </w:r>
      <w:r w:rsidR="003D3DE6" w:rsidRPr="005C39B3">
        <w:rPr>
          <w:rFonts w:asciiTheme="majorBidi" w:hAnsiTheme="majorBidi" w:cstheme="majorBidi"/>
          <w:sz w:val="24"/>
          <w:szCs w:val="24"/>
        </w:rPr>
        <w:t xml:space="preserve">seminarium doktoranckie, w ramach którego osoby chętne będą mogły przedstawić własne </w:t>
      </w:r>
      <w:r w:rsidR="005339CD" w:rsidRPr="005C39B3">
        <w:rPr>
          <w:rFonts w:asciiTheme="majorBidi" w:hAnsiTheme="majorBidi" w:cstheme="majorBidi"/>
          <w:sz w:val="24"/>
          <w:szCs w:val="24"/>
        </w:rPr>
        <w:t>projekty badawcze</w:t>
      </w:r>
      <w:r w:rsidR="003D3DE6" w:rsidRPr="005C39B3">
        <w:rPr>
          <w:rFonts w:asciiTheme="majorBidi" w:hAnsiTheme="majorBidi" w:cstheme="majorBidi"/>
          <w:sz w:val="24"/>
          <w:szCs w:val="24"/>
        </w:rPr>
        <w:t xml:space="preserve"> (</w:t>
      </w:r>
      <w:r w:rsidR="005339CD" w:rsidRPr="005C39B3">
        <w:rPr>
          <w:rFonts w:asciiTheme="majorBidi" w:hAnsiTheme="majorBidi" w:cstheme="majorBidi"/>
          <w:sz w:val="24"/>
          <w:szCs w:val="24"/>
        </w:rPr>
        <w:t xml:space="preserve">w tym założenia czy poszczególne elementy </w:t>
      </w:r>
      <w:r w:rsidR="00980030" w:rsidRPr="005C39B3">
        <w:rPr>
          <w:rFonts w:asciiTheme="majorBidi" w:hAnsiTheme="majorBidi" w:cstheme="majorBidi"/>
          <w:sz w:val="24"/>
          <w:szCs w:val="24"/>
        </w:rPr>
        <w:t xml:space="preserve">swoich </w:t>
      </w:r>
      <w:r w:rsidR="003D3DE6" w:rsidRPr="005C39B3">
        <w:rPr>
          <w:rFonts w:asciiTheme="majorBidi" w:hAnsiTheme="majorBidi" w:cstheme="majorBidi"/>
          <w:sz w:val="24"/>
          <w:szCs w:val="24"/>
        </w:rPr>
        <w:t>prac doktorskich)</w:t>
      </w:r>
      <w:r w:rsidR="00384ABB" w:rsidRPr="005C39B3">
        <w:rPr>
          <w:rFonts w:asciiTheme="majorBidi" w:hAnsiTheme="majorBidi" w:cstheme="majorBidi"/>
          <w:sz w:val="24"/>
          <w:szCs w:val="24"/>
        </w:rPr>
        <w:t xml:space="preserve"> </w:t>
      </w:r>
      <w:r w:rsidR="005339CD" w:rsidRPr="005C39B3">
        <w:rPr>
          <w:rFonts w:asciiTheme="majorBidi" w:hAnsiTheme="majorBidi" w:cstheme="majorBidi"/>
          <w:sz w:val="24"/>
          <w:szCs w:val="24"/>
        </w:rPr>
        <w:t>i wraz z prowadzącymi</w:t>
      </w:r>
      <w:r w:rsidR="00C728AE" w:rsidRPr="005C39B3">
        <w:rPr>
          <w:rFonts w:asciiTheme="majorBidi" w:hAnsiTheme="majorBidi" w:cstheme="majorBidi"/>
          <w:sz w:val="24"/>
          <w:szCs w:val="24"/>
        </w:rPr>
        <w:t xml:space="preserve"> </w:t>
      </w:r>
      <w:r w:rsidR="00384ABB" w:rsidRPr="005C39B3">
        <w:rPr>
          <w:rFonts w:asciiTheme="majorBidi" w:hAnsiTheme="majorBidi" w:cstheme="majorBidi"/>
          <w:sz w:val="24"/>
          <w:szCs w:val="24"/>
        </w:rPr>
        <w:t>i pozostałymi uczestnikami</w:t>
      </w:r>
      <w:r w:rsidR="00980030" w:rsidRPr="005C39B3">
        <w:rPr>
          <w:rFonts w:asciiTheme="majorBidi" w:hAnsiTheme="majorBidi" w:cstheme="majorBidi"/>
          <w:sz w:val="24"/>
          <w:szCs w:val="24"/>
        </w:rPr>
        <w:t xml:space="preserve">, </w:t>
      </w:r>
      <w:r w:rsidR="00061580" w:rsidRPr="005C39B3">
        <w:rPr>
          <w:rFonts w:asciiTheme="majorBidi" w:hAnsiTheme="majorBidi" w:cstheme="majorBidi"/>
          <w:sz w:val="24"/>
          <w:szCs w:val="24"/>
        </w:rPr>
        <w:t>pochodzącymi z różnych miejsc Uniwersytetu</w:t>
      </w:r>
      <w:r w:rsidR="00391E39" w:rsidRPr="005C39B3">
        <w:rPr>
          <w:rFonts w:asciiTheme="majorBidi" w:hAnsiTheme="majorBidi" w:cstheme="majorBidi"/>
          <w:sz w:val="24"/>
          <w:szCs w:val="24"/>
        </w:rPr>
        <w:t>,</w:t>
      </w:r>
      <w:r w:rsidR="00384ABB" w:rsidRPr="005C39B3">
        <w:rPr>
          <w:rFonts w:asciiTheme="majorBidi" w:hAnsiTheme="majorBidi" w:cstheme="majorBidi"/>
          <w:sz w:val="24"/>
          <w:szCs w:val="24"/>
        </w:rPr>
        <w:t xml:space="preserve"> </w:t>
      </w:r>
      <w:r w:rsidR="00980030" w:rsidRPr="005C39B3">
        <w:rPr>
          <w:rFonts w:asciiTheme="majorBidi" w:hAnsiTheme="majorBidi" w:cstheme="majorBidi"/>
          <w:sz w:val="24"/>
          <w:szCs w:val="24"/>
        </w:rPr>
        <w:t>spojrzeć na nie z per</w:t>
      </w:r>
      <w:r w:rsidR="00061580" w:rsidRPr="005C39B3">
        <w:rPr>
          <w:rFonts w:asciiTheme="majorBidi" w:hAnsiTheme="majorBidi" w:cstheme="majorBidi"/>
          <w:sz w:val="24"/>
          <w:szCs w:val="24"/>
        </w:rPr>
        <w:t xml:space="preserve">spektywy innych </w:t>
      </w:r>
      <w:r w:rsidR="00013F5C" w:rsidRPr="005C39B3">
        <w:rPr>
          <w:rFonts w:asciiTheme="majorBidi" w:hAnsiTheme="majorBidi" w:cstheme="majorBidi"/>
          <w:sz w:val="24"/>
          <w:szCs w:val="24"/>
        </w:rPr>
        <w:t xml:space="preserve">środowisk i </w:t>
      </w:r>
      <w:r w:rsidR="00061580" w:rsidRPr="005C39B3">
        <w:rPr>
          <w:rFonts w:asciiTheme="majorBidi" w:hAnsiTheme="majorBidi" w:cstheme="majorBidi"/>
          <w:sz w:val="24"/>
          <w:szCs w:val="24"/>
        </w:rPr>
        <w:t>dyscyplin naukowych</w:t>
      </w:r>
      <w:r w:rsidR="00384ABB" w:rsidRPr="005C39B3">
        <w:rPr>
          <w:rFonts w:asciiTheme="majorBidi" w:hAnsiTheme="majorBidi" w:cstheme="majorBidi"/>
          <w:sz w:val="24"/>
          <w:szCs w:val="24"/>
        </w:rPr>
        <w:t>.</w:t>
      </w:r>
      <w:r w:rsidR="005C39B3">
        <w:rPr>
          <w:rFonts w:asciiTheme="majorBidi" w:hAnsiTheme="majorBidi" w:cstheme="majorBidi"/>
          <w:sz w:val="24"/>
          <w:szCs w:val="24"/>
        </w:rPr>
        <w:t xml:space="preserve"> </w:t>
      </w:r>
    </w:p>
    <w:p w14:paraId="7CBF04E2" w14:textId="77777777" w:rsidR="00C83FA1" w:rsidRDefault="00C83FA1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722DE4" w14:textId="16741EDD" w:rsidR="0049628F" w:rsidRPr="005C39B3" w:rsidRDefault="00E36C34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C39B3">
        <w:rPr>
          <w:rFonts w:asciiTheme="majorBidi" w:hAnsiTheme="majorBidi" w:cstheme="majorBidi"/>
          <w:sz w:val="24"/>
          <w:szCs w:val="24"/>
        </w:rPr>
        <w:t>Szkoła stwarza t</w:t>
      </w:r>
      <w:r w:rsidR="00B6478E">
        <w:rPr>
          <w:rFonts w:asciiTheme="majorBidi" w:hAnsiTheme="majorBidi" w:cstheme="majorBidi"/>
          <w:sz w:val="24"/>
          <w:szCs w:val="24"/>
        </w:rPr>
        <w:t>akże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możliwość udziału w bezpośredniej dyskusji z najwybitniejszymi przedstawicielami zarówno teorii, jak i praktyki praw</w:t>
      </w:r>
      <w:r w:rsidR="004D13C2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, piastującymi – obecnie lub w przeszłości – najważniejsze stanowiska </w:t>
      </w:r>
      <w:r w:rsidR="007E1B62" w:rsidRPr="005C39B3">
        <w:rPr>
          <w:rFonts w:asciiTheme="majorBidi" w:hAnsiTheme="majorBidi" w:cstheme="majorBidi"/>
          <w:sz w:val="24"/>
          <w:szCs w:val="24"/>
        </w:rPr>
        <w:t>państwowe</w:t>
      </w:r>
      <w:r w:rsidR="00842B66" w:rsidRPr="005C39B3">
        <w:rPr>
          <w:rFonts w:asciiTheme="majorBidi" w:hAnsiTheme="majorBidi" w:cstheme="majorBidi"/>
          <w:sz w:val="24"/>
          <w:szCs w:val="24"/>
        </w:rPr>
        <w:t>. Należą do nich: prof. M</w:t>
      </w:r>
      <w:r w:rsidR="007E1B62" w:rsidRPr="005C39B3">
        <w:rPr>
          <w:rFonts w:asciiTheme="majorBidi" w:hAnsiTheme="majorBidi" w:cstheme="majorBidi"/>
          <w:sz w:val="24"/>
          <w:szCs w:val="24"/>
        </w:rPr>
        <w:t>ałgorzata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2B66" w:rsidRPr="005C39B3">
        <w:rPr>
          <w:rFonts w:asciiTheme="majorBidi" w:hAnsiTheme="majorBidi" w:cstheme="majorBidi"/>
          <w:sz w:val="24"/>
          <w:szCs w:val="24"/>
        </w:rPr>
        <w:t>Gersdorf</w:t>
      </w:r>
      <w:proofErr w:type="spellEnd"/>
      <w:r w:rsidR="00842B66" w:rsidRPr="005C39B3">
        <w:rPr>
          <w:rFonts w:asciiTheme="majorBidi" w:hAnsiTheme="majorBidi" w:cstheme="majorBidi"/>
          <w:sz w:val="24"/>
          <w:szCs w:val="24"/>
        </w:rPr>
        <w:t xml:space="preserve"> – Pierwsza Prezes Sądu Najwyższego, prof. E</w:t>
      </w:r>
      <w:r w:rsidR="007E1B62" w:rsidRPr="005C39B3">
        <w:rPr>
          <w:rFonts w:asciiTheme="majorBidi" w:hAnsiTheme="majorBidi" w:cstheme="majorBidi"/>
          <w:sz w:val="24"/>
          <w:szCs w:val="24"/>
        </w:rPr>
        <w:t>wa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Łętowska – pierwsza Rzecznik Praw Obywatelskich, sędzia Naczelnego Sądu Administracyjnego i Trybunału Konstytucyjnego w stanie spoczynku, dr B</w:t>
      </w:r>
      <w:r w:rsidR="007E1B62" w:rsidRPr="005C39B3">
        <w:rPr>
          <w:rFonts w:asciiTheme="majorBidi" w:hAnsiTheme="majorBidi" w:cstheme="majorBidi"/>
          <w:sz w:val="24"/>
          <w:szCs w:val="24"/>
        </w:rPr>
        <w:t>ohdan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2B66" w:rsidRPr="005C39B3">
        <w:rPr>
          <w:rFonts w:asciiTheme="majorBidi" w:hAnsiTheme="majorBidi" w:cstheme="majorBidi"/>
          <w:sz w:val="24"/>
          <w:szCs w:val="24"/>
        </w:rPr>
        <w:t>Zdziennicki</w:t>
      </w:r>
      <w:proofErr w:type="spellEnd"/>
      <w:r w:rsidR="00842B66" w:rsidRPr="005C39B3">
        <w:rPr>
          <w:rFonts w:asciiTheme="majorBidi" w:hAnsiTheme="majorBidi" w:cstheme="majorBidi"/>
          <w:sz w:val="24"/>
          <w:szCs w:val="24"/>
        </w:rPr>
        <w:t xml:space="preserve"> – były Prezes TK, sędzia NSA</w:t>
      </w:r>
      <w:r w:rsidR="007E1B62" w:rsidRPr="005C39B3">
        <w:rPr>
          <w:rFonts w:asciiTheme="majorBidi" w:hAnsiTheme="majorBidi" w:cstheme="majorBidi"/>
          <w:sz w:val="24"/>
          <w:szCs w:val="24"/>
        </w:rPr>
        <w:t xml:space="preserve"> w stanie spoczynku</w:t>
      </w:r>
      <w:r w:rsidR="00842B66" w:rsidRPr="005C39B3">
        <w:rPr>
          <w:rFonts w:asciiTheme="majorBidi" w:hAnsiTheme="majorBidi" w:cstheme="majorBidi"/>
          <w:sz w:val="24"/>
          <w:szCs w:val="24"/>
        </w:rPr>
        <w:t>, prof. A</w:t>
      </w:r>
      <w:r w:rsidR="007E1B62" w:rsidRPr="005C39B3">
        <w:rPr>
          <w:rFonts w:asciiTheme="majorBidi" w:hAnsiTheme="majorBidi" w:cstheme="majorBidi"/>
          <w:sz w:val="24"/>
          <w:szCs w:val="24"/>
        </w:rPr>
        <w:t xml:space="preserve">ndrzej 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Wróbel – sędzia SN, sędzia TK w stanie spoczynku. Unikatowym doświadczeniem </w:t>
      </w:r>
      <w:r w:rsidR="005C39B3">
        <w:rPr>
          <w:rFonts w:asciiTheme="majorBidi" w:hAnsiTheme="majorBidi" w:cstheme="majorBidi"/>
          <w:sz w:val="24"/>
          <w:szCs w:val="24"/>
        </w:rPr>
        <w:t xml:space="preserve">dla uczestników szkoły 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będzie także możliwość udziału w zajęciach na temat kwalifikacji i wydawania tekstów naukowych z zakresu prawa i nauk pokrewnych, prowadzonych przez </w:t>
      </w:r>
      <w:r w:rsidR="005F0B13" w:rsidRPr="005C39B3">
        <w:rPr>
          <w:rFonts w:asciiTheme="majorBidi" w:hAnsiTheme="majorBidi" w:cstheme="majorBidi"/>
          <w:sz w:val="24"/>
          <w:szCs w:val="24"/>
        </w:rPr>
        <w:t>s</w:t>
      </w:r>
      <w:r w:rsidR="00F6721B" w:rsidRPr="005C39B3">
        <w:rPr>
          <w:rFonts w:asciiTheme="majorBidi" w:hAnsiTheme="majorBidi" w:cstheme="majorBidi"/>
          <w:sz w:val="24"/>
          <w:szCs w:val="24"/>
        </w:rPr>
        <w:t xml:space="preserve">amych wydawców – </w:t>
      </w:r>
      <w:r w:rsidR="00842B66" w:rsidRPr="005C39B3">
        <w:rPr>
          <w:rFonts w:asciiTheme="majorBidi" w:hAnsiTheme="majorBidi" w:cstheme="majorBidi"/>
          <w:sz w:val="24"/>
          <w:szCs w:val="24"/>
        </w:rPr>
        <w:t>prof. A</w:t>
      </w:r>
      <w:r w:rsidR="004363F0" w:rsidRPr="005C39B3">
        <w:rPr>
          <w:rFonts w:asciiTheme="majorBidi" w:hAnsiTheme="majorBidi" w:cstheme="majorBidi"/>
          <w:sz w:val="24"/>
          <w:szCs w:val="24"/>
        </w:rPr>
        <w:t>ndrzej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Wrób</w:t>
      </w:r>
      <w:r w:rsidR="00F6721B" w:rsidRPr="005C39B3">
        <w:rPr>
          <w:rFonts w:asciiTheme="majorBidi" w:hAnsiTheme="majorBidi" w:cstheme="majorBidi"/>
          <w:sz w:val="24"/>
          <w:szCs w:val="24"/>
        </w:rPr>
        <w:t xml:space="preserve">la, </w:t>
      </w:r>
      <w:r w:rsidR="00842B66" w:rsidRPr="005C39B3">
        <w:rPr>
          <w:rFonts w:asciiTheme="majorBidi" w:hAnsiTheme="majorBidi" w:cstheme="majorBidi"/>
          <w:sz w:val="24"/>
          <w:szCs w:val="24"/>
        </w:rPr>
        <w:t>prawnik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>, redaktor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naczeln</w:t>
      </w:r>
      <w:r w:rsidR="00F6721B" w:rsidRPr="005C39B3">
        <w:rPr>
          <w:rFonts w:asciiTheme="majorBidi" w:hAnsiTheme="majorBidi" w:cstheme="majorBidi"/>
          <w:sz w:val="24"/>
          <w:szCs w:val="24"/>
        </w:rPr>
        <w:t>ego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„Państwa i Prawa”</w:t>
      </w:r>
      <w:r w:rsidR="00F6721B" w:rsidRPr="005C39B3">
        <w:rPr>
          <w:rFonts w:asciiTheme="majorBidi" w:hAnsiTheme="majorBidi" w:cstheme="majorBidi"/>
          <w:sz w:val="24"/>
          <w:szCs w:val="24"/>
        </w:rPr>
        <w:t>, oraz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prof. J</w:t>
      </w:r>
      <w:r w:rsidR="004363F0" w:rsidRPr="005C39B3">
        <w:rPr>
          <w:rFonts w:asciiTheme="majorBidi" w:hAnsiTheme="majorBidi" w:cstheme="majorBidi"/>
          <w:sz w:val="24"/>
          <w:szCs w:val="24"/>
        </w:rPr>
        <w:t>ac</w:t>
      </w:r>
      <w:r w:rsidR="00F6721B" w:rsidRPr="005C39B3">
        <w:rPr>
          <w:rFonts w:asciiTheme="majorBidi" w:hAnsiTheme="majorBidi" w:cstheme="majorBidi"/>
          <w:sz w:val="24"/>
          <w:szCs w:val="24"/>
        </w:rPr>
        <w:t>ka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Raciborski</w:t>
      </w:r>
      <w:r w:rsidR="00F6721B" w:rsidRPr="005C39B3">
        <w:rPr>
          <w:rFonts w:asciiTheme="majorBidi" w:hAnsiTheme="majorBidi" w:cstheme="majorBidi"/>
          <w:sz w:val="24"/>
          <w:szCs w:val="24"/>
        </w:rPr>
        <w:t>ego,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socjolog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>, założyciel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i prezes</w:t>
      </w:r>
      <w:r w:rsidR="00F6721B" w:rsidRPr="005C39B3">
        <w:rPr>
          <w:rFonts w:asciiTheme="majorBidi" w:hAnsiTheme="majorBidi" w:cstheme="majorBidi"/>
          <w:sz w:val="24"/>
          <w:szCs w:val="24"/>
        </w:rPr>
        <w:t>a</w:t>
      </w:r>
      <w:r w:rsidR="00842B66" w:rsidRPr="005C39B3">
        <w:rPr>
          <w:rFonts w:asciiTheme="majorBidi" w:hAnsiTheme="majorBidi" w:cstheme="majorBidi"/>
          <w:sz w:val="24"/>
          <w:szCs w:val="24"/>
        </w:rPr>
        <w:t xml:space="preserve"> Wydawnictwa Naukowego Scholar.</w:t>
      </w:r>
    </w:p>
    <w:p w14:paraId="4F5782C2" w14:textId="77777777" w:rsidR="00842B66" w:rsidRPr="00FD4EA0" w:rsidRDefault="00842B66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6B401AED" w14:textId="77777777" w:rsidR="003E0B89" w:rsidRPr="00FD4EA0" w:rsidRDefault="003E0B89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555D6C2" w14:textId="77777777" w:rsidR="003E0B89" w:rsidRPr="00FD4EA0" w:rsidRDefault="003E0B89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91C903E" w14:textId="77777777" w:rsidR="003E0B89" w:rsidRPr="00FD4EA0" w:rsidRDefault="003E0B89" w:rsidP="008C485C">
      <w:pPr>
        <w:pStyle w:val="Akapitzlist"/>
        <w:spacing w:after="0" w:line="276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77D6641A" w14:textId="77777777" w:rsidR="009C22B6" w:rsidRPr="00FD4EA0" w:rsidRDefault="009C22B6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  <w:sectPr w:rsidR="009C22B6" w:rsidRPr="00FD4EA0" w:rsidSect="00494C56">
          <w:headerReference w:type="default" r:id="rId7"/>
          <w:footerReference w:type="default" r:id="rId8"/>
          <w:pgSz w:w="11906" w:h="16838"/>
          <w:pgMar w:top="1985" w:right="1418" w:bottom="1418" w:left="1418" w:header="425" w:footer="352" w:gutter="0"/>
          <w:cols w:space="708"/>
          <w:docGrid w:linePitch="360"/>
        </w:sectPr>
      </w:pPr>
    </w:p>
    <w:p w14:paraId="76CB2185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ind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>WYKAZ PRZEDMIOTÓW PRZOWADZONYCH W RAMACH SZKOŁY LETNIEJ</w:t>
      </w:r>
    </w:p>
    <w:p w14:paraId="69D1D0B1" w14:textId="77777777" w:rsidR="001A6794" w:rsidRPr="00FD4EA0" w:rsidRDefault="001A6794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1856"/>
        <w:gridCol w:w="7216"/>
        <w:gridCol w:w="3543"/>
      </w:tblGrid>
      <w:tr w:rsidR="00244A03" w:rsidRPr="00FD4EA0" w14:paraId="1EADFD80" w14:textId="77777777" w:rsidTr="001E6976">
        <w:tc>
          <w:tcPr>
            <w:tcW w:w="2836" w:type="dxa"/>
          </w:tcPr>
          <w:p w14:paraId="31400D5D" w14:textId="77777777" w:rsidR="00244A03" w:rsidRPr="00FD4EA0" w:rsidRDefault="00244A03" w:rsidP="008C4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1856" w:type="dxa"/>
          </w:tcPr>
          <w:p w14:paraId="014D7451" w14:textId="77777777" w:rsidR="00244A03" w:rsidRPr="00FD4EA0" w:rsidRDefault="00244A03" w:rsidP="008C4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Forma zajęć </w:t>
            </w:r>
            <w:r w:rsidRPr="00FD4EA0">
              <w:rPr>
                <w:rFonts w:asciiTheme="majorBidi" w:hAnsiTheme="majorBidi" w:cstheme="majorBidi"/>
                <w:i/>
                <w:sz w:val="24"/>
                <w:szCs w:val="24"/>
              </w:rPr>
              <w:t>(np. wykład, ćwiczenia, konwersatorium)</w:t>
            </w:r>
          </w:p>
        </w:tc>
        <w:tc>
          <w:tcPr>
            <w:tcW w:w="7216" w:type="dxa"/>
          </w:tcPr>
          <w:p w14:paraId="1373FE80" w14:textId="77777777" w:rsidR="00244A03" w:rsidRPr="00FD4EA0" w:rsidRDefault="00244A03" w:rsidP="008C4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3543" w:type="dxa"/>
          </w:tcPr>
          <w:p w14:paraId="63F73B62" w14:textId="77777777" w:rsidR="00244A03" w:rsidRPr="00FD4EA0" w:rsidRDefault="00244A03" w:rsidP="008C48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Metody dydaktyczne wykorzystywane podczas zajęć</w:t>
            </w:r>
          </w:p>
        </w:tc>
      </w:tr>
      <w:tr w:rsidR="00244A03" w:rsidRPr="00FD4EA0" w14:paraId="3877F908" w14:textId="77777777" w:rsidTr="001E6976">
        <w:tc>
          <w:tcPr>
            <w:tcW w:w="2836" w:type="dxa"/>
          </w:tcPr>
          <w:p w14:paraId="13E2E009" w14:textId="77777777" w:rsidR="00244A03" w:rsidRPr="00FD4EA0" w:rsidRDefault="00424424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Współczesne koncepcje państwa i wyborcze dylematy legitymizacji władzy państwowej. Suwerenność, integracja europejska i globalizacja</w:t>
            </w:r>
          </w:p>
        </w:tc>
        <w:tc>
          <w:tcPr>
            <w:tcW w:w="1856" w:type="dxa"/>
          </w:tcPr>
          <w:p w14:paraId="01B96628" w14:textId="77777777" w:rsidR="00244A03" w:rsidRPr="00FD4EA0" w:rsidRDefault="00A96BA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</w:t>
            </w:r>
            <w:r w:rsidR="00720FB0" w:rsidRPr="00FD4EA0">
              <w:rPr>
                <w:rFonts w:asciiTheme="majorBidi" w:hAnsiTheme="majorBidi" w:cstheme="majorBidi"/>
                <w:sz w:val="24"/>
                <w:szCs w:val="24"/>
              </w:rPr>
              <w:t>, wykład</w:t>
            </w:r>
          </w:p>
        </w:tc>
        <w:tc>
          <w:tcPr>
            <w:tcW w:w="7216" w:type="dxa"/>
          </w:tcPr>
          <w:p w14:paraId="4090B871" w14:textId="77777777" w:rsidR="005C39B3" w:rsidRPr="005C39B3" w:rsidRDefault="005C39B3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B008B77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współczesne koncepcje państwa, legitymizacji władzy oraz suwerenności, a także spory na tym tle;</w:t>
            </w:r>
          </w:p>
          <w:p w14:paraId="2EF3187E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identyfikuje związki zachodzące między państwem, suwerennością (narodu, państwa), prawami człowieka i legitymizacją władzy;</w:t>
            </w:r>
          </w:p>
          <w:p w14:paraId="3EFF5F75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wskazać kryteria legitymizacji władzy i suwerenności i określić dylematy z tym związane;</w:t>
            </w:r>
          </w:p>
          <w:p w14:paraId="65FDE27E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określić wpływ procesu wyborczego, w tym prawa wyborczego, na legitymację władzy publicznej;</w:t>
            </w:r>
          </w:p>
          <w:p w14:paraId="57E6F78E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potrafi omówić najważniejsze dylematy i problemy badawcze związane z </w:t>
            </w:r>
            <w:proofErr w:type="spellStart"/>
            <w:r w:rsidRPr="00FD4EA0">
              <w:rPr>
                <w:rFonts w:asciiTheme="majorBidi" w:hAnsiTheme="majorBidi" w:cstheme="majorBidi"/>
                <w:sz w:val="24"/>
                <w:szCs w:val="24"/>
              </w:rPr>
              <w:t>zachowaniami</w:t>
            </w:r>
            <w:proofErr w:type="spellEnd"/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wyborczymi Polaków;</w:t>
            </w:r>
          </w:p>
          <w:p w14:paraId="52B3DF1F" w14:textId="77777777" w:rsidR="00A96BAE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rozumie złożoność współczesnych systemów prawnych, wynikającą z procesów integracji europejskiej i globalizacji;</w:t>
            </w:r>
          </w:p>
          <w:p w14:paraId="59838E9D" w14:textId="77777777" w:rsidR="00244A03" w:rsidRPr="00FD4EA0" w:rsidRDefault="00A96BAE" w:rsidP="008C48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analizuje wpływ wielkich procesów integracyjnych na koncepcje prawa, państwa, legitymizacji władzy państwowej i suwerenności.</w:t>
            </w:r>
          </w:p>
        </w:tc>
        <w:tc>
          <w:tcPr>
            <w:tcW w:w="3543" w:type="dxa"/>
          </w:tcPr>
          <w:p w14:paraId="2702FB86" w14:textId="0A119EF3" w:rsidR="00244A03" w:rsidRPr="00FD4EA0" w:rsidRDefault="00B5024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915E1" w:rsidRPr="00FD4EA0">
              <w:rPr>
                <w:rFonts w:asciiTheme="majorBidi" w:hAnsiTheme="majorBidi" w:cstheme="majorBidi"/>
                <w:sz w:val="24"/>
                <w:szCs w:val="24"/>
              </w:rPr>
              <w:t>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="004915E1" w:rsidRPr="00FD4EA0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9648D"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39648D" w:rsidRPr="00FD4EA0">
              <w:rPr>
                <w:rFonts w:asciiTheme="majorBidi" w:hAnsiTheme="majorBidi" w:cstheme="majorBidi"/>
                <w:sz w:val="24"/>
                <w:szCs w:val="24"/>
              </w:rPr>
              <w:t>ożliwość przedstawienia przez doktoranta referatu</w:t>
            </w:r>
            <w:r w:rsidR="00770943"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(i </w:t>
            </w:r>
            <w:r w:rsidR="008A0E46" w:rsidRPr="00FD4EA0">
              <w:rPr>
                <w:rFonts w:asciiTheme="majorBidi" w:hAnsiTheme="majorBidi" w:cstheme="majorBidi"/>
                <w:sz w:val="24"/>
                <w:szCs w:val="24"/>
              </w:rPr>
              <w:t>późniejszej dyskusj</w:t>
            </w:r>
            <w:r w:rsidR="003F7F64" w:rsidRPr="00FD4EA0">
              <w:rPr>
                <w:rFonts w:asciiTheme="majorBidi" w:hAnsiTheme="majorBidi" w:cstheme="majorBidi"/>
                <w:sz w:val="24"/>
                <w:szCs w:val="24"/>
              </w:rPr>
              <w:t>i na poruszony w nim temat</w:t>
            </w:r>
            <w:r w:rsidR="00770943" w:rsidRPr="00FD4EA0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44A03" w:rsidRPr="00FD4EA0" w14:paraId="56CD1B45" w14:textId="77777777" w:rsidTr="001E6976">
        <w:tc>
          <w:tcPr>
            <w:tcW w:w="2836" w:type="dxa"/>
          </w:tcPr>
          <w:p w14:paraId="6D9967F8" w14:textId="77777777" w:rsidR="00244A03" w:rsidRPr="00FD4EA0" w:rsidRDefault="0003349B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Demokracja – definicja i kontrowersje</w:t>
            </w:r>
          </w:p>
        </w:tc>
        <w:tc>
          <w:tcPr>
            <w:tcW w:w="1856" w:type="dxa"/>
          </w:tcPr>
          <w:p w14:paraId="31367A8C" w14:textId="77777777" w:rsidR="00244A03" w:rsidRPr="00FD4EA0" w:rsidRDefault="00720FB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1208249B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D70F652" w14:textId="77777777" w:rsidR="00BF4FA5" w:rsidRPr="00FD4EA0" w:rsidRDefault="00BF4FA5" w:rsidP="008C485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tradycyjne i współczesne definicje demokracji oraz związane z tym spory;</w:t>
            </w:r>
          </w:p>
          <w:p w14:paraId="51A6817A" w14:textId="77777777" w:rsidR="00BF4FA5" w:rsidRPr="00FD4EA0" w:rsidRDefault="00BF4FA5" w:rsidP="008C485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koncepcje zakładające istnienie ograniczeń władzy większości, a także granic ograniczeń praw człowieka;</w:t>
            </w:r>
          </w:p>
          <w:p w14:paraId="7BC20F6A" w14:textId="77777777" w:rsidR="00BF4FA5" w:rsidRPr="00FD4EA0" w:rsidRDefault="00BF4FA5" w:rsidP="008C485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dostrzega związki między liberalizmem, demokracją, państwem i legitymizacją władzy;</w:t>
            </w:r>
          </w:p>
          <w:p w14:paraId="5ED65D80" w14:textId="77777777" w:rsidR="00244A03" w:rsidRPr="00FD4EA0" w:rsidRDefault="00BF4FA5" w:rsidP="008C485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identyfikuje związki między etyką, prawem i polityką.</w:t>
            </w:r>
          </w:p>
        </w:tc>
        <w:tc>
          <w:tcPr>
            <w:tcW w:w="3543" w:type="dxa"/>
          </w:tcPr>
          <w:p w14:paraId="60CDEB6A" w14:textId="14E0D139" w:rsidR="00244A03" w:rsidRPr="00FD4EA0" w:rsidRDefault="00B87384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r w:rsidR="00B664FF"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Możliwość przedstawienia przez doktoranta referatu (i późniejszej </w:t>
            </w:r>
            <w:r w:rsidR="00B664FF"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dyskusji na poruszony w nim temat).</w:t>
            </w:r>
          </w:p>
        </w:tc>
      </w:tr>
      <w:tr w:rsidR="00244A03" w:rsidRPr="00FD4EA0" w14:paraId="651A48F9" w14:textId="77777777" w:rsidTr="001E6976">
        <w:tc>
          <w:tcPr>
            <w:tcW w:w="2836" w:type="dxa"/>
          </w:tcPr>
          <w:p w14:paraId="159C1723" w14:textId="77777777" w:rsidR="00244A03" w:rsidRPr="00FD4EA0" w:rsidRDefault="00123430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Prawo, praworządność i państwo prawne. Prawnomiędzynarodowe i europejskie standardy demokracji</w:t>
            </w:r>
          </w:p>
        </w:tc>
        <w:tc>
          <w:tcPr>
            <w:tcW w:w="1856" w:type="dxa"/>
          </w:tcPr>
          <w:p w14:paraId="203050DD" w14:textId="77777777" w:rsidR="00244A03" w:rsidRPr="00FD4EA0" w:rsidRDefault="00720FB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789AFC22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CC799FD" w14:textId="77777777" w:rsidR="00AA3573" w:rsidRPr="00FD4EA0" w:rsidRDefault="00AA357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pojęcia prawa, rządów prawa i państwa prawnego, a także najważniejsze spory w tym zakresie;</w:t>
            </w:r>
          </w:p>
          <w:p w14:paraId="406B5FA5" w14:textId="77777777" w:rsidR="00AA3573" w:rsidRPr="00FD4EA0" w:rsidRDefault="00AA357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analizuje związki między prawem a wartościami oraz sposób odzwierciedlenia wartości w prawie;</w:t>
            </w:r>
          </w:p>
          <w:p w14:paraId="72410399" w14:textId="77777777" w:rsidR="00AA3573" w:rsidRPr="00FD4EA0" w:rsidRDefault="00AA357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analizuje różnice między prawem (teorią prawa) a praktyką jego stosowania;</w:t>
            </w:r>
          </w:p>
          <w:p w14:paraId="4333E970" w14:textId="77777777" w:rsidR="00AA3573" w:rsidRPr="00FD4EA0" w:rsidRDefault="00AA357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podstawowe metody i techniki interpretacji konstytucji oraz problemy i dylematy, jakie się z tym wiążą;</w:t>
            </w:r>
          </w:p>
          <w:p w14:paraId="398F340C" w14:textId="77777777" w:rsidR="00244A03" w:rsidRPr="00FD4EA0" w:rsidRDefault="00AA357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historyczne, kulturowe i społeczne przyczyny i skutki naruszeń prawa</w:t>
            </w:r>
            <w:r w:rsidR="00812943" w:rsidRPr="00FD4EA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5CC7957" w14:textId="77777777" w:rsidR="00812943" w:rsidRPr="00FD4EA0" w:rsidRDefault="0081294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dysponuje podstawową wiedzą na temat prawa międzynarodowego i europejskiego i ich związków z zasadami demokracji;</w:t>
            </w:r>
          </w:p>
          <w:p w14:paraId="5057D54C" w14:textId="77777777" w:rsidR="00812943" w:rsidRPr="00FD4EA0" w:rsidRDefault="00812943" w:rsidP="008C485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określić standardy demokracji w europejskiej kulturze prawnej i umieścić je w perspektywie globalnej</w:t>
            </w:r>
            <w:r w:rsidR="006411E8" w:rsidRPr="00FD4EA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549EA484" w14:textId="6962BE21" w:rsidR="00244A03" w:rsidRPr="00FD4EA0" w:rsidRDefault="00B87384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r w:rsidR="00B664FF" w:rsidRPr="00FD4EA0">
              <w:rPr>
                <w:rFonts w:asciiTheme="majorBidi" w:hAnsiTheme="majorBidi" w:cstheme="majorBidi"/>
                <w:sz w:val="24"/>
                <w:szCs w:val="24"/>
              </w:rPr>
              <w:t>Możliwość przedstawienia przez doktoranta referatu (i późniejszej dyskusji na poruszony w nim temat).</w:t>
            </w:r>
          </w:p>
        </w:tc>
      </w:tr>
      <w:tr w:rsidR="00244A03" w:rsidRPr="00FD4EA0" w14:paraId="55184EF9" w14:textId="77777777" w:rsidTr="001E6976">
        <w:tc>
          <w:tcPr>
            <w:tcW w:w="2836" w:type="dxa"/>
          </w:tcPr>
          <w:p w14:paraId="3C6E5D50" w14:textId="77777777" w:rsidR="00244A03" w:rsidRPr="00FD4EA0" w:rsidRDefault="00AA3573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Konstytucja – granice i podział władzy. Architektura i inżynieria demokracji</w:t>
            </w:r>
            <w:r w:rsidR="0027377C"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Prawo jako informacja</w:t>
            </w:r>
          </w:p>
        </w:tc>
        <w:tc>
          <w:tcPr>
            <w:tcW w:w="1856" w:type="dxa"/>
          </w:tcPr>
          <w:p w14:paraId="70FE8C45" w14:textId="77777777" w:rsidR="00244A03" w:rsidRPr="00FD4EA0" w:rsidRDefault="00720FB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70581478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E1644E3" w14:textId="77777777" w:rsidR="00AA3573" w:rsidRPr="00FD4EA0" w:rsidRDefault="00AA3573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współczesne znaczenia pojęcia konstytucja, konstytucjonalizm, konstytucjonizm i analizuje różnice między nimi;</w:t>
            </w:r>
          </w:p>
          <w:p w14:paraId="375DBE10" w14:textId="77777777" w:rsidR="00AA3573" w:rsidRPr="00FD4EA0" w:rsidRDefault="00AA3573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i analizuje koncepcję podziału władzy i jej ograniczenia;</w:t>
            </w:r>
          </w:p>
          <w:p w14:paraId="2251408F" w14:textId="77777777" w:rsidR="00AA3573" w:rsidRPr="00FD4EA0" w:rsidRDefault="00AA3573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identyfikuje związki między konstytucją, prawami człowieka, demokracją i podziałem władzy;</w:t>
            </w:r>
          </w:p>
          <w:p w14:paraId="22267223" w14:textId="77777777" w:rsidR="00AA3573" w:rsidRPr="00FD4EA0" w:rsidRDefault="00AA3573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szczególną rolę władzy sądowniczej w trójpodziale władzy;</w:t>
            </w:r>
          </w:p>
          <w:p w14:paraId="37F5676E" w14:textId="77777777" w:rsidR="00AA3573" w:rsidRPr="00FD4EA0" w:rsidRDefault="00AA3573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dostrzega relacje zachodzące między zasadami podziału władzy, równoważenia się władz i współdziałania władz;</w:t>
            </w:r>
          </w:p>
          <w:p w14:paraId="5C8DC213" w14:textId="77777777" w:rsidR="003D41B2" w:rsidRPr="00FD4EA0" w:rsidRDefault="003D41B2" w:rsidP="008C485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pojęcie informacji prawnej i uzyskuje kompetencje w zakresie posługiwania się cyfrowymi systemami wyszukiwania informacji prawnych.</w:t>
            </w:r>
          </w:p>
        </w:tc>
        <w:tc>
          <w:tcPr>
            <w:tcW w:w="3543" w:type="dxa"/>
          </w:tcPr>
          <w:p w14:paraId="455B27F2" w14:textId="7DCE89F3" w:rsidR="00244A03" w:rsidRPr="00FD4EA0" w:rsidRDefault="00B87384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r w:rsidR="00B664FF" w:rsidRPr="00FD4EA0">
              <w:rPr>
                <w:rFonts w:asciiTheme="majorBidi" w:hAnsiTheme="majorBidi" w:cstheme="majorBidi"/>
                <w:sz w:val="24"/>
                <w:szCs w:val="24"/>
              </w:rPr>
              <w:t>Możliwość przedstawienia przez doktoranta referatu (i późniejszej dyskusji na poruszony w nim temat).</w:t>
            </w:r>
          </w:p>
        </w:tc>
      </w:tr>
      <w:tr w:rsidR="00244A03" w:rsidRPr="00FD4EA0" w14:paraId="7FEADF05" w14:textId="77777777" w:rsidTr="001E6976">
        <w:tc>
          <w:tcPr>
            <w:tcW w:w="2836" w:type="dxa"/>
          </w:tcPr>
          <w:p w14:paraId="209A7B0E" w14:textId="77777777" w:rsidR="00244A03" w:rsidRPr="00FD4EA0" w:rsidRDefault="007E1C4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Prawnomiędzynarodowe standardy demokracji</w:t>
            </w:r>
            <w:r w:rsidR="0027377C"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problem bezprawia konstytucyjnego</w:t>
            </w:r>
          </w:p>
        </w:tc>
        <w:tc>
          <w:tcPr>
            <w:tcW w:w="1856" w:type="dxa"/>
          </w:tcPr>
          <w:p w14:paraId="616F7E55" w14:textId="77777777" w:rsidR="00244A03" w:rsidRPr="00FD4EA0" w:rsidRDefault="00720FB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0D4E7034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5332EE5" w14:textId="77777777" w:rsidR="007E1C47" w:rsidRPr="00FD4EA0" w:rsidRDefault="007E1C47" w:rsidP="008C485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związki między demokracją, zasadą samostanowienia i politycznymi prawami człowieka;</w:t>
            </w:r>
          </w:p>
          <w:p w14:paraId="679ABCEA" w14:textId="77777777" w:rsidR="00244A03" w:rsidRPr="00FD4EA0" w:rsidRDefault="007E1C47" w:rsidP="008C485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zasadność, ale także ograniczenia stosowania pojęć konstytucja i konstytucjonalizm w odniesieniu do organizacji międzynarodowych i ponadpaństwowych</w:t>
            </w:r>
            <w:r w:rsidR="00917BEE" w:rsidRPr="00FD4EA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364E3FEA" w14:textId="77777777" w:rsidR="00917BEE" w:rsidRPr="00FD4EA0" w:rsidRDefault="00917BEE" w:rsidP="008C485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zdefiniować bezprawie konstytucyjne i związki tego pojęcia z demokracj</w:t>
            </w:r>
            <w:r w:rsidR="003D41B2" w:rsidRPr="00FD4EA0">
              <w:rPr>
                <w:rFonts w:asciiTheme="majorBidi" w:hAnsiTheme="majorBidi" w:cstheme="majorBidi"/>
                <w:sz w:val="24"/>
                <w:szCs w:val="24"/>
              </w:rPr>
              <w:t>ą i jej zasadami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, w perspektywie zarówno europejskiej, jak i globalnej.</w:t>
            </w:r>
          </w:p>
        </w:tc>
        <w:tc>
          <w:tcPr>
            <w:tcW w:w="3543" w:type="dxa"/>
          </w:tcPr>
          <w:p w14:paraId="72F6C4DA" w14:textId="48E14D17" w:rsidR="00244A03" w:rsidRPr="00FD4EA0" w:rsidRDefault="00B87384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r w:rsidR="00B664FF" w:rsidRPr="00FD4EA0">
              <w:rPr>
                <w:rFonts w:asciiTheme="majorBidi" w:hAnsiTheme="majorBidi" w:cstheme="majorBidi"/>
                <w:sz w:val="24"/>
                <w:szCs w:val="24"/>
              </w:rPr>
              <w:t>Możliwość przedstawienia przez doktoranta referatu (i późniejszej dyskusji na poruszony w nim temat).</w:t>
            </w:r>
          </w:p>
        </w:tc>
      </w:tr>
      <w:tr w:rsidR="00A07057" w:rsidRPr="00FD4EA0" w14:paraId="37E733C7" w14:textId="77777777" w:rsidTr="001E6976">
        <w:tc>
          <w:tcPr>
            <w:tcW w:w="2836" w:type="dxa"/>
          </w:tcPr>
          <w:p w14:paraId="707ABE85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Kształtowanie kompetencji niezbędnych w pracy doktoranta – pisanie, perswazja i argumentacja prawnicza</w:t>
            </w:r>
          </w:p>
        </w:tc>
        <w:tc>
          <w:tcPr>
            <w:tcW w:w="1856" w:type="dxa"/>
          </w:tcPr>
          <w:p w14:paraId="2FEBF053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warsztaty, konwersatorium, wykład</w:t>
            </w:r>
          </w:p>
        </w:tc>
        <w:tc>
          <w:tcPr>
            <w:tcW w:w="7216" w:type="dxa"/>
          </w:tcPr>
          <w:p w14:paraId="096F6B4F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1274704C" w14:textId="77777777" w:rsidR="00A07057" w:rsidRPr="00FD4EA0" w:rsidRDefault="00A07057" w:rsidP="008C485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doskonali umiejętność udziału w dyskusji naukowej na tematy związane z prawem, w tym umiejętności retoryczne i erystyczne;</w:t>
            </w:r>
          </w:p>
          <w:p w14:paraId="1804C8BC" w14:textId="77777777" w:rsidR="00A07057" w:rsidRPr="00FD4EA0" w:rsidRDefault="00A07057" w:rsidP="008C485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potrafi sformułować ustną i pisemną wypowiedź o prawie adresowaną do prawników i przedstawicieli innych nauk – zgodnie z zasadami poprawności językowej, rygorami warsztatu naukowego, w tym prawniczego, oraz w sposób przystępny i atrakcyjny dla nie-prawników;</w:t>
            </w:r>
          </w:p>
          <w:p w14:paraId="0A95A5D3" w14:textId="77777777" w:rsidR="00A07057" w:rsidRPr="00FD4EA0" w:rsidRDefault="00A07057" w:rsidP="008C485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posiada pogłębioną wiedzę dotyczącą rynku wydawnictw naukowych w Polsce, w szczególności w obszarach nauk humanistycznych i społecznych, i zasad kwalifikacji tekstów naukowych do druku;</w:t>
            </w:r>
          </w:p>
          <w:p w14:paraId="2A0734BE" w14:textId="215437E2" w:rsidR="00A07057" w:rsidRPr="00FD4EA0" w:rsidRDefault="00494C56" w:rsidP="008C485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potrafi przygotować tekst naukowy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 zakresu tematyki poruszanej w ramach szkoły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mający szansę na publikację w dobrym czasopiśmie </w:t>
            </w:r>
            <w:r w:rsidR="005E4417">
              <w:rPr>
                <w:rFonts w:asciiTheme="majorBidi" w:hAnsiTheme="majorBidi" w:cstheme="majorBidi"/>
                <w:sz w:val="24"/>
                <w:szCs w:val="24"/>
              </w:rPr>
              <w:t>naukowym.</w:t>
            </w:r>
          </w:p>
        </w:tc>
        <w:tc>
          <w:tcPr>
            <w:tcW w:w="3543" w:type="dxa"/>
          </w:tcPr>
          <w:p w14:paraId="717F337D" w14:textId="5F22C885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), warsztatu (w szczególności praca w grupach). Możliwość przedstawienia przez doktoranta referatu (i późniejszej dyskusji na poruszony w nim temat).</w:t>
            </w:r>
          </w:p>
        </w:tc>
      </w:tr>
      <w:tr w:rsidR="00A07057" w:rsidRPr="00FD4EA0" w14:paraId="5C1BE97C" w14:textId="77777777" w:rsidTr="001E6976">
        <w:tc>
          <w:tcPr>
            <w:tcW w:w="2836" w:type="dxa"/>
          </w:tcPr>
          <w:p w14:paraId="3BBA2C64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Sędziowie a prawo do prawa i inne prawa oraz wolności człowieka. Znaczenie sądownictwa międzynarodowego w dziedzinie obrony praw człowieka</w:t>
            </w:r>
          </w:p>
        </w:tc>
        <w:tc>
          <w:tcPr>
            <w:tcW w:w="1856" w:type="dxa"/>
          </w:tcPr>
          <w:p w14:paraId="7045BCA9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3E639269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CF49918" w14:textId="77777777" w:rsidR="00A07057" w:rsidRPr="00FD4EA0" w:rsidRDefault="00A07057" w:rsidP="008C485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zna współczesne koncepcje dotyczące genezy, statusu i granic praw człowieka, a także spory na tym tle, w tym kontrowersje związane z założeniem o uniwersalizmie praw człowieka;</w:t>
            </w:r>
          </w:p>
          <w:p w14:paraId="1EA1E41E" w14:textId="77777777" w:rsidR="00A07057" w:rsidRPr="00FD4EA0" w:rsidRDefault="00A07057" w:rsidP="008C485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pogłębia wiedzę na temat krajowych i międzynarodowych gwarancji ochrony praw człowieka;</w:t>
            </w:r>
          </w:p>
          <w:p w14:paraId="43B927CB" w14:textId="77777777" w:rsidR="00A07057" w:rsidRPr="00FD4EA0" w:rsidRDefault="00A07057" w:rsidP="008C485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koncepcje związane z (demokratyczną) legitymizacją władzy sędziowskiej i rolą orzecznictwa o prawach człowieka w tym zakresie.</w:t>
            </w:r>
          </w:p>
        </w:tc>
        <w:tc>
          <w:tcPr>
            <w:tcW w:w="3543" w:type="dxa"/>
          </w:tcPr>
          <w:p w14:paraId="313868DE" w14:textId="70318BB2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). Możliwość przedstawienia przez doktoranta referatu (i późniejszej dyskusji na poruszony w nim temat).</w:t>
            </w:r>
          </w:p>
        </w:tc>
      </w:tr>
      <w:tr w:rsidR="00A07057" w:rsidRPr="00FD4EA0" w14:paraId="3A34A75A" w14:textId="77777777" w:rsidTr="001E6976">
        <w:tc>
          <w:tcPr>
            <w:tcW w:w="2836" w:type="dxa"/>
          </w:tcPr>
          <w:p w14:paraId="35D915E9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Spór o rolę sędziów w ustroju demokratycznym. Konteksty porównawcze w pracy prawnika</w:t>
            </w:r>
          </w:p>
        </w:tc>
        <w:tc>
          <w:tcPr>
            <w:tcW w:w="1856" w:type="dxa"/>
          </w:tcPr>
          <w:p w14:paraId="642A59A5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</w:t>
            </w:r>
          </w:p>
        </w:tc>
        <w:tc>
          <w:tcPr>
            <w:tcW w:w="7216" w:type="dxa"/>
          </w:tcPr>
          <w:p w14:paraId="47BDEC27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C196C82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zna podstawowe spory dotyczące zmieniającej się roli prawników i sędziów w systemie demokratycznym i ich wpływu na stopień legitymizacji tego systemu;</w:t>
            </w:r>
          </w:p>
          <w:p w14:paraId="566496FC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problemy interpretacji prawa, a także problemy, jakie złożoność i hermetyczność prawa rodzi dla jego społecznej akceptacji;</w:t>
            </w:r>
          </w:p>
          <w:p w14:paraId="6C0120A1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identyfikuje konteksty porównawcze w analizowaniu prawa;</w:t>
            </w:r>
          </w:p>
          <w:p w14:paraId="024DAD97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zróżnicowanie i złożoność współczesnych kultur prawnych i systemów konstytucyjnych, a także migrację określonych idei prawnych i konstytucyjnych;</w:t>
            </w:r>
          </w:p>
          <w:p w14:paraId="790918F3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zna zasady i techniki prowadzenia badań </w:t>
            </w:r>
            <w:proofErr w:type="spellStart"/>
            <w:r w:rsidRPr="00FD4EA0">
              <w:rPr>
                <w:rFonts w:asciiTheme="majorBidi" w:hAnsiTheme="majorBidi" w:cstheme="majorBidi"/>
                <w:sz w:val="24"/>
                <w:szCs w:val="24"/>
              </w:rPr>
              <w:t>prawnoporównawczych</w:t>
            </w:r>
            <w:proofErr w:type="spellEnd"/>
            <w:r w:rsidRPr="00FD4EA0">
              <w:rPr>
                <w:rFonts w:asciiTheme="majorBidi" w:hAnsiTheme="majorBidi" w:cstheme="majorBidi"/>
                <w:sz w:val="24"/>
                <w:szCs w:val="24"/>
              </w:rPr>
              <w:t>, a także problemy i dylematy metodologiczne z tym związane;</w:t>
            </w:r>
          </w:p>
          <w:p w14:paraId="6D0F0ABA" w14:textId="77777777" w:rsidR="00A07057" w:rsidRPr="00FD4EA0" w:rsidRDefault="00A07057" w:rsidP="008C485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potrafi przedstawić wyniki własnych badań </w:t>
            </w:r>
            <w:proofErr w:type="spellStart"/>
            <w:r w:rsidRPr="00FD4EA0">
              <w:rPr>
                <w:rFonts w:asciiTheme="majorBidi" w:hAnsiTheme="majorBidi" w:cstheme="majorBidi"/>
                <w:sz w:val="24"/>
                <w:szCs w:val="24"/>
              </w:rPr>
              <w:t>prawnoporównawczych</w:t>
            </w:r>
            <w:proofErr w:type="spellEnd"/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w formie tekstu naukowego.</w:t>
            </w:r>
          </w:p>
        </w:tc>
        <w:tc>
          <w:tcPr>
            <w:tcW w:w="3543" w:type="dxa"/>
          </w:tcPr>
          <w:p w14:paraId="751B7A6D" w14:textId="380CDEC8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). Możliwość przedstawienia przez doktoranta referatu (i późniejszej dyskusji na poruszony w nim temat).</w:t>
            </w:r>
          </w:p>
        </w:tc>
      </w:tr>
      <w:tr w:rsidR="00A07057" w:rsidRPr="00FD4EA0" w14:paraId="1CE36B5C" w14:textId="77777777" w:rsidTr="001E6976">
        <w:tc>
          <w:tcPr>
            <w:tcW w:w="2836" w:type="dxa"/>
          </w:tcPr>
          <w:p w14:paraId="1104F600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Konsekwencje rozwoju nowych technologii informacyjnych dla państwa i praw człowieka</w:t>
            </w:r>
            <w:r w:rsidR="0027377C"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Granice zmiany konstytucji</w:t>
            </w:r>
          </w:p>
        </w:tc>
        <w:tc>
          <w:tcPr>
            <w:tcW w:w="1856" w:type="dxa"/>
          </w:tcPr>
          <w:p w14:paraId="065E0A5D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wykład, warsztaty</w:t>
            </w:r>
          </w:p>
        </w:tc>
        <w:tc>
          <w:tcPr>
            <w:tcW w:w="7216" w:type="dxa"/>
          </w:tcPr>
          <w:p w14:paraId="60C03347" w14:textId="77777777" w:rsidR="00094E0E" w:rsidRP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87C0C0D" w14:textId="77777777" w:rsidR="00A07057" w:rsidRPr="00FD4EA0" w:rsidRDefault="00A07057" w:rsidP="008C485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dostrzega i analizuje związki między rozwojem technologicznym a ewolucją systemów prawno-politycznych;</w:t>
            </w:r>
          </w:p>
          <w:p w14:paraId="59E71FB8" w14:textId="77777777" w:rsidR="00A07057" w:rsidRPr="00FD4EA0" w:rsidRDefault="00A07057" w:rsidP="008C485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analizuje szanse i zagrożenia dla praw człowieka (w szczególności prawa do prywatności) i demokracji, jakie rodzi rozwój nowych technologii, w tym sztucznej inteligencji</w:t>
            </w:r>
            <w:r w:rsidR="00953BB8" w:rsidRPr="00FD4EA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2B8BD3F" w14:textId="77777777" w:rsidR="00953BB8" w:rsidRPr="00FD4EA0" w:rsidRDefault="00953BB8" w:rsidP="008C485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koncepcje dotyczące materialnych ograniczeń (granic) zmiany konstytucji w państwie demokratycznym i potrafi je odnieść do Konstytucji RP z 1997 roku;</w:t>
            </w:r>
          </w:p>
          <w:p w14:paraId="5440E6D6" w14:textId="77777777" w:rsidR="00953BB8" w:rsidRPr="00FD4EA0" w:rsidRDefault="00953BB8" w:rsidP="008C485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orientuje się w sporach dotyczących kontroli konstytucyjności prawa, w tym kontroli konstytucyjności zmian w konstytucji;</w:t>
            </w:r>
          </w:p>
          <w:p w14:paraId="58E48E7C" w14:textId="77777777" w:rsidR="00953BB8" w:rsidRPr="00FD4EA0" w:rsidRDefault="00953BB8" w:rsidP="008C485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orientuje się w debacie na temat zasadności zmian(y) Konstytucji RP z 1997 roku i w postulatach tych zmian.</w:t>
            </w:r>
          </w:p>
        </w:tc>
        <w:tc>
          <w:tcPr>
            <w:tcW w:w="3543" w:type="dxa"/>
          </w:tcPr>
          <w:p w14:paraId="533B16B8" w14:textId="4A464601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), warsztatu (w szczególności praca w grupach). Możliwość przedstawienia przez doktoranta referatu (i późniejszej dyskusji na poruszony w nim temat).</w:t>
            </w:r>
          </w:p>
        </w:tc>
      </w:tr>
      <w:tr w:rsidR="00A07057" w:rsidRPr="00FD4EA0" w14:paraId="055DB7B5" w14:textId="77777777" w:rsidTr="001E6976">
        <w:tc>
          <w:tcPr>
            <w:tcW w:w="2836" w:type="dxa"/>
          </w:tcPr>
          <w:p w14:paraId="5B9A6C15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Prawnik jako badacz rzeczywistości społecznej. Rola uniwersytetu w ustroju demokratycznym</w:t>
            </w:r>
          </w:p>
        </w:tc>
        <w:tc>
          <w:tcPr>
            <w:tcW w:w="1856" w:type="dxa"/>
          </w:tcPr>
          <w:p w14:paraId="4E313C4B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konwersatorium, wykład, warsztaty</w:t>
            </w:r>
          </w:p>
        </w:tc>
        <w:tc>
          <w:tcPr>
            <w:tcW w:w="7216" w:type="dxa"/>
          </w:tcPr>
          <w:p w14:paraId="51E2DAD8" w14:textId="77777777" w:rsidR="00094E0E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6F262E5" w14:textId="0B1ECA34" w:rsidR="004871CA" w:rsidRPr="006E0A7A" w:rsidRDefault="004871CA" w:rsidP="008C485C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0A7A">
              <w:rPr>
                <w:rFonts w:asciiTheme="majorBidi" w:hAnsiTheme="majorBidi" w:cstheme="majorBidi"/>
                <w:sz w:val="24"/>
                <w:szCs w:val="24"/>
              </w:rPr>
              <w:t>rozumie znaczenie badań empirycznych dla pracy naukowej prawnika;</w:t>
            </w:r>
          </w:p>
          <w:p w14:paraId="1BC8972D" w14:textId="77777777" w:rsidR="004871CA" w:rsidRPr="00FD4EA0" w:rsidRDefault="004871CA" w:rsidP="008C485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zna najważniejsze metody i techniki badań empiryczno-prawnych;</w:t>
            </w:r>
          </w:p>
          <w:p w14:paraId="795C64B9" w14:textId="77777777" w:rsidR="00A07057" w:rsidRPr="00FD4EA0" w:rsidRDefault="00A07057" w:rsidP="008C485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związki między uniwersytetem a pojęciami demokracji, podziału władz, konstytucji i praw człowieka;</w:t>
            </w:r>
          </w:p>
          <w:p w14:paraId="68910311" w14:textId="77777777" w:rsidR="00A07057" w:rsidRPr="00FD4EA0" w:rsidRDefault="00A07057" w:rsidP="008C485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fundamentalną rolę uniwersytetu w funkcjonowaniu i przetrwaniu systemu demokratycznego;</w:t>
            </w:r>
          </w:p>
          <w:p w14:paraId="1E2F98BE" w14:textId="77777777" w:rsidR="00A07057" w:rsidRPr="00FD4EA0" w:rsidRDefault="00A07057" w:rsidP="008C485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zagrożenia dla autonomii uniwersyteckiej w państwie demokratycznym;</w:t>
            </w:r>
          </w:p>
          <w:p w14:paraId="23036447" w14:textId="77777777" w:rsidR="00A07057" w:rsidRPr="00FD4EA0" w:rsidRDefault="00A07057" w:rsidP="008C485C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dostrzega wpływ uniwersytetu na przestrzeń pozaakademicką, w szczególności kulturotwórczą rolę uniwersytetu</w:t>
            </w:r>
            <w:r w:rsidR="004871CA" w:rsidRPr="00FD4EA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2DBCADEB" w14:textId="77777777" w:rsidR="00A07057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wykładu (z wykorzystaniem technik multimedialnych), konwersatorium (</w:t>
            </w:r>
            <w:r w:rsidR="008416A6">
              <w:rPr>
                <w:rFonts w:asciiTheme="majorBidi" w:hAnsiTheme="majorBidi" w:cstheme="majorBidi"/>
                <w:sz w:val="24"/>
                <w:szCs w:val="24"/>
              </w:rPr>
              <w:t>zwłaszcza dyskusja na podstawie lektur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>), warsztatu (w szczególności praca w grupach). Możliwość przedstawienia przez doktoranta referatu (i późniejszej dyskusji na poruszony w nim temat).</w:t>
            </w:r>
          </w:p>
          <w:p w14:paraId="66300850" w14:textId="77777777" w:rsidR="00396883" w:rsidRDefault="00396883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B18996" w14:textId="77777777" w:rsidR="003F6BDC" w:rsidRDefault="00396883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Udział dwóch prowadzących (w przypadku drugich i trzecich zajęć w ramach tego dnia) wynika 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chęci </w:t>
            </w:r>
            <w:r w:rsidR="00537CCF">
              <w:rPr>
                <w:rFonts w:asciiTheme="majorBidi" w:hAnsiTheme="majorBidi" w:cstheme="majorBidi"/>
                <w:sz w:val="24"/>
                <w:szCs w:val="24"/>
              </w:rPr>
              <w:t>uwzględnienia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 </w:t>
            </w:r>
            <w:r w:rsidR="002D3A5A">
              <w:rPr>
                <w:rFonts w:asciiTheme="majorBidi" w:hAnsiTheme="majorBidi" w:cstheme="majorBidi"/>
                <w:sz w:val="24"/>
                <w:szCs w:val="24"/>
              </w:rPr>
              <w:t>treści i sposobie prowadzenia zajęć</w:t>
            </w:r>
            <w:r w:rsidR="003F6BD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5F8E61E" w14:textId="26E9D096" w:rsidR="00396883" w:rsidRDefault="003F6BDC" w:rsidP="008C485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 uniwersytecie – </w:t>
            </w:r>
            <w:r w:rsidR="0078105C" w:rsidRPr="003F6BDC">
              <w:rPr>
                <w:rFonts w:asciiTheme="majorBidi" w:hAnsiTheme="majorBidi" w:cstheme="majorBidi"/>
                <w:sz w:val="24"/>
                <w:szCs w:val="24"/>
              </w:rPr>
              <w:t xml:space="preserve">perspektywy 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>przedstawicieli różnych grup społeczności akademickiej</w:t>
            </w:r>
            <w:r w:rsidR="00701A3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>(doktoran</w:t>
            </w:r>
            <w:r w:rsidR="00DF4FCE">
              <w:rPr>
                <w:rFonts w:asciiTheme="majorBidi" w:hAnsiTheme="majorBidi" w:cstheme="majorBidi"/>
                <w:sz w:val="24"/>
                <w:szCs w:val="24"/>
              </w:rPr>
              <w:t>tów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 xml:space="preserve"> i samodzieln</w:t>
            </w:r>
            <w:r w:rsidR="00DF4FCE">
              <w:rPr>
                <w:rFonts w:asciiTheme="majorBidi" w:hAnsiTheme="majorBidi" w:cstheme="majorBidi"/>
                <w:sz w:val="24"/>
                <w:szCs w:val="24"/>
              </w:rPr>
              <w:t>ych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 xml:space="preserve"> pracowni</w:t>
            </w:r>
            <w:r w:rsidR="00DF4FCE">
              <w:rPr>
                <w:rFonts w:asciiTheme="majorBidi" w:hAnsiTheme="majorBidi" w:cstheme="majorBidi"/>
                <w:sz w:val="24"/>
                <w:szCs w:val="24"/>
              </w:rPr>
              <w:t>ków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 xml:space="preserve"> naukow</w:t>
            </w:r>
            <w:r w:rsidR="00DF4FCE">
              <w:rPr>
                <w:rFonts w:asciiTheme="majorBidi" w:hAnsiTheme="majorBidi" w:cstheme="majorBidi"/>
                <w:sz w:val="24"/>
                <w:szCs w:val="24"/>
              </w:rPr>
              <w:t>ych</w:t>
            </w:r>
            <w:r w:rsidR="00753F6F" w:rsidRPr="003F6BDC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223774B8" w14:textId="77777777" w:rsidR="003F6BDC" w:rsidRDefault="003F6BDC" w:rsidP="008C485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 społecznej roli prawników – perspektywy zarówno młodych przedstawicieli nauki</w:t>
            </w:r>
            <w:r w:rsidR="00E32954">
              <w:rPr>
                <w:rFonts w:asciiTheme="majorBidi" w:hAnsiTheme="majorBidi" w:cstheme="majorBidi"/>
                <w:sz w:val="24"/>
                <w:szCs w:val="24"/>
              </w:rPr>
              <w:t xml:space="preserve"> i praktyki prawa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jak i tych już doświadczonych.</w:t>
            </w:r>
          </w:p>
          <w:p w14:paraId="542AB48F" w14:textId="35857DA2" w:rsidR="005915DE" w:rsidRPr="005915DE" w:rsidRDefault="005915DE" w:rsidP="005915DE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Ćwiczenia wykonywane podczas warsztatów wymagać też będą monitorowania postępów doktorantów na bieżąco i udzielania przez prowadzących indywidualnego wsparcia merytorycznego.  </w:t>
            </w:r>
          </w:p>
        </w:tc>
      </w:tr>
      <w:tr w:rsidR="00A07057" w:rsidRPr="00FD4EA0" w14:paraId="105F01C1" w14:textId="77777777" w:rsidTr="001E6976">
        <w:tc>
          <w:tcPr>
            <w:tcW w:w="2836" w:type="dxa"/>
          </w:tcPr>
          <w:p w14:paraId="775D417D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Seminarium doktoranckie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t xml:space="preserve"> – prezentacja (przez chętnych) własnych projektów badawczych (prac doktorskich) i ich ewentualnych związków z </w:t>
            </w: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tematyką szkoły oraz dyskusja na ten temat</w:t>
            </w:r>
          </w:p>
        </w:tc>
        <w:tc>
          <w:tcPr>
            <w:tcW w:w="1856" w:type="dxa"/>
          </w:tcPr>
          <w:p w14:paraId="4FA65517" w14:textId="77777777" w:rsidR="00A07057" w:rsidRPr="00FD4EA0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seminarium</w:t>
            </w:r>
          </w:p>
        </w:tc>
        <w:tc>
          <w:tcPr>
            <w:tcW w:w="7216" w:type="dxa"/>
          </w:tcPr>
          <w:p w14:paraId="3B1B36C9" w14:textId="77777777" w:rsidR="00094E0E" w:rsidRPr="005C39B3" w:rsidRDefault="00094E0E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9B3">
              <w:rPr>
                <w:rFonts w:asciiTheme="majorBidi" w:hAnsiTheme="majorBidi" w:cstheme="majorBidi"/>
                <w:sz w:val="24"/>
                <w:szCs w:val="24"/>
              </w:rPr>
              <w:t>Doktorant/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Doktorant</w:t>
            </w:r>
            <w:r w:rsidRPr="005C39B3"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2C0660C" w14:textId="77777777" w:rsidR="006E0A7A" w:rsidRDefault="00A07057" w:rsidP="008C485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0A7A">
              <w:rPr>
                <w:rFonts w:asciiTheme="majorBidi" w:hAnsiTheme="majorBidi" w:cstheme="majorBidi"/>
                <w:sz w:val="24"/>
                <w:szCs w:val="24"/>
              </w:rPr>
              <w:t>jest gotów do krytycznej oceny własnych planów naukowych;</w:t>
            </w:r>
          </w:p>
          <w:p w14:paraId="240BE523" w14:textId="46493D45" w:rsidR="00A07057" w:rsidRPr="006E0A7A" w:rsidRDefault="00A07057" w:rsidP="008C485C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E0A7A">
              <w:rPr>
                <w:rFonts w:asciiTheme="majorBidi" w:hAnsiTheme="majorBidi" w:cstheme="majorBidi"/>
                <w:sz w:val="24"/>
                <w:szCs w:val="24"/>
              </w:rPr>
              <w:t>poszukuje odniesień do swoich badań naukowych w innych dyscyplinach naukowych.</w:t>
            </w:r>
          </w:p>
        </w:tc>
        <w:tc>
          <w:tcPr>
            <w:tcW w:w="3543" w:type="dxa"/>
          </w:tcPr>
          <w:p w14:paraId="728E57BE" w14:textId="77777777" w:rsidR="004E5B2D" w:rsidRDefault="00A07057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EA0">
              <w:rPr>
                <w:rFonts w:asciiTheme="majorBidi" w:hAnsiTheme="majorBidi" w:cstheme="majorBidi"/>
                <w:sz w:val="24"/>
                <w:szCs w:val="24"/>
              </w:rPr>
              <w:t>Metody charakterystyczne dla seminarium dyplomowego na poziomie doktoranckim.</w:t>
            </w:r>
            <w:r w:rsidR="00A132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0145E19" w14:textId="77777777" w:rsidR="004E5B2D" w:rsidRPr="004E5B2D" w:rsidRDefault="004E5B2D" w:rsidP="008C485C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77624787" w14:textId="688C6D79" w:rsidR="00A07057" w:rsidRPr="00FD4EA0" w:rsidRDefault="008428B0" w:rsidP="008C485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Pierwsze seminarium będzie prowadzone przez prof. J. Raciborskiego, zaś dwa następne – przez prof. R. Piotrowskiego 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mgr. R. Smolenia. </w:t>
            </w:r>
            <w:r w:rsidR="00A13284">
              <w:rPr>
                <w:rFonts w:asciiTheme="majorBidi" w:hAnsiTheme="majorBidi" w:cstheme="majorBidi"/>
                <w:sz w:val="24"/>
                <w:szCs w:val="24"/>
              </w:rPr>
              <w:t xml:space="preserve">W tym drugim przypadku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udział dwóch prowadz</w:t>
            </w:r>
            <w:r w:rsidR="00604640">
              <w:rPr>
                <w:rFonts w:asciiTheme="majorBidi" w:hAnsiTheme="majorBidi" w:cstheme="majorBidi"/>
                <w:sz w:val="24"/>
                <w:szCs w:val="24"/>
              </w:rPr>
              <w:t>ąc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ych </w:t>
            </w:r>
            <w:r w:rsidR="000C4E8D">
              <w:rPr>
                <w:rFonts w:asciiTheme="majorBidi" w:hAnsiTheme="majorBidi" w:cstheme="majorBidi"/>
                <w:sz w:val="24"/>
                <w:szCs w:val="24"/>
              </w:rPr>
              <w:t xml:space="preserve">wynika z chęci uwzględnienia w treści i sposobie prowadzenia zajęć </w:t>
            </w:r>
            <w:r w:rsidR="00C04D16">
              <w:rPr>
                <w:rFonts w:asciiTheme="majorBidi" w:hAnsiTheme="majorBidi" w:cstheme="majorBidi"/>
                <w:sz w:val="24"/>
                <w:szCs w:val="24"/>
              </w:rPr>
              <w:t xml:space="preserve">perspektywy </w:t>
            </w:r>
            <w:r w:rsidR="004029B1">
              <w:rPr>
                <w:rFonts w:asciiTheme="majorBidi" w:hAnsiTheme="majorBidi" w:cstheme="majorBidi"/>
                <w:sz w:val="24"/>
                <w:szCs w:val="24"/>
              </w:rPr>
              <w:t xml:space="preserve">zarówno </w:t>
            </w:r>
            <w:r w:rsidR="00EE49C3">
              <w:rPr>
                <w:rFonts w:asciiTheme="majorBidi" w:hAnsiTheme="majorBidi" w:cstheme="majorBidi"/>
                <w:sz w:val="24"/>
                <w:szCs w:val="24"/>
              </w:rPr>
              <w:t>promotora</w:t>
            </w:r>
            <w:r w:rsidR="004029B1">
              <w:rPr>
                <w:rFonts w:asciiTheme="majorBidi" w:hAnsiTheme="majorBidi" w:cstheme="majorBidi"/>
                <w:sz w:val="24"/>
                <w:szCs w:val="24"/>
              </w:rPr>
              <w:t xml:space="preserve">, jak i </w:t>
            </w:r>
            <w:r w:rsidR="00C04D16">
              <w:rPr>
                <w:rFonts w:asciiTheme="majorBidi" w:hAnsiTheme="majorBidi" w:cstheme="majorBidi"/>
                <w:sz w:val="24"/>
                <w:szCs w:val="24"/>
              </w:rPr>
              <w:t xml:space="preserve">doktoranta, </w:t>
            </w:r>
            <w:r w:rsidR="00B97D4D">
              <w:rPr>
                <w:rFonts w:asciiTheme="majorBidi" w:hAnsiTheme="majorBidi" w:cstheme="majorBidi"/>
                <w:sz w:val="24"/>
                <w:szCs w:val="24"/>
              </w:rPr>
              <w:t>obejmującej zróżnicowaną wiedzę</w:t>
            </w:r>
            <w:r w:rsidR="004029B1">
              <w:rPr>
                <w:rFonts w:asciiTheme="majorBidi" w:hAnsiTheme="majorBidi" w:cstheme="majorBidi"/>
                <w:sz w:val="24"/>
                <w:szCs w:val="24"/>
              </w:rPr>
              <w:t xml:space="preserve"> praktyczn</w:t>
            </w:r>
            <w:r w:rsidR="00B97D4D">
              <w:rPr>
                <w:rFonts w:asciiTheme="majorBidi" w:hAnsiTheme="majorBidi" w:cstheme="majorBidi"/>
                <w:sz w:val="24"/>
                <w:szCs w:val="24"/>
              </w:rPr>
              <w:t>ą</w:t>
            </w:r>
            <w:r w:rsidR="004029B1">
              <w:rPr>
                <w:rFonts w:asciiTheme="majorBidi" w:hAnsiTheme="majorBidi" w:cstheme="majorBidi"/>
                <w:sz w:val="24"/>
                <w:szCs w:val="24"/>
              </w:rPr>
              <w:t xml:space="preserve"> o ułatwieniach i ograniczeniach w pracy nad doktoratem</w:t>
            </w:r>
            <w:r w:rsidR="0060464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915DE">
              <w:rPr>
                <w:rFonts w:asciiTheme="majorBidi" w:hAnsiTheme="majorBidi" w:cstheme="majorBidi"/>
                <w:sz w:val="24"/>
                <w:szCs w:val="24"/>
              </w:rPr>
              <w:t xml:space="preserve"> Doskonalenie umiejętności prezentacji badań (w formie ustnej i pisemnej) wymagać też będzie indywidualnej opieki </w:t>
            </w:r>
            <w:r w:rsidR="00D15466">
              <w:rPr>
                <w:rFonts w:asciiTheme="majorBidi" w:hAnsiTheme="majorBidi" w:cstheme="majorBidi"/>
                <w:sz w:val="24"/>
                <w:szCs w:val="24"/>
              </w:rPr>
              <w:t xml:space="preserve">prowadzących. </w:t>
            </w:r>
            <w:r w:rsidR="005915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27D2F865" w14:textId="77777777" w:rsidR="00244A03" w:rsidRPr="00FD4EA0" w:rsidRDefault="00244A03" w:rsidP="008C485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39005C5" w14:textId="77777777" w:rsidR="009C22B6" w:rsidRPr="00FD4EA0" w:rsidRDefault="009C22B6" w:rsidP="002B416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Bidi" w:hAnsiTheme="majorBidi" w:cstheme="majorBidi"/>
          <w:sz w:val="24"/>
          <w:szCs w:val="24"/>
        </w:rPr>
        <w:sectPr w:rsidR="009C22B6" w:rsidRPr="00FD4EA0" w:rsidSect="009C22B6">
          <w:pgSz w:w="16838" w:h="11906" w:orient="landscape"/>
          <w:pgMar w:top="1417" w:right="1417" w:bottom="1417" w:left="1417" w:header="426" w:footer="353" w:gutter="0"/>
          <w:cols w:space="708"/>
          <w:docGrid w:linePitch="360"/>
        </w:sectPr>
      </w:pPr>
    </w:p>
    <w:p w14:paraId="273A308F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>LITERATURA PRZEDMIOTU OBLIGATORYJNA</w:t>
      </w:r>
    </w:p>
    <w:p w14:paraId="7E659731" w14:textId="77777777" w:rsidR="002B4703" w:rsidRPr="00FD4EA0" w:rsidRDefault="002B4703" w:rsidP="008C485C">
      <w:pPr>
        <w:pStyle w:val="Akapitzlist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662A50" w14:textId="77777777" w:rsidR="00C72538" w:rsidRPr="00FD4EA0" w:rsidRDefault="00D9759C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Następujące artykuły lub fragmenty następujących książek (</w:t>
      </w:r>
      <w:r w:rsidR="00295032" w:rsidRPr="00FD4EA0">
        <w:rPr>
          <w:rFonts w:asciiTheme="majorBidi" w:hAnsiTheme="majorBidi" w:cstheme="majorBidi"/>
          <w:sz w:val="24"/>
          <w:szCs w:val="24"/>
        </w:rPr>
        <w:t>informa</w:t>
      </w:r>
      <w:r w:rsidR="004B7765" w:rsidRPr="00FD4EA0">
        <w:rPr>
          <w:rFonts w:asciiTheme="majorBidi" w:hAnsiTheme="majorBidi" w:cstheme="majorBidi"/>
          <w:sz w:val="24"/>
          <w:szCs w:val="24"/>
        </w:rPr>
        <w:t>cja o numerach stron</w:t>
      </w:r>
      <w:r w:rsidRPr="00FD4EA0">
        <w:rPr>
          <w:rFonts w:asciiTheme="majorBidi" w:hAnsiTheme="majorBidi" w:cstheme="majorBidi"/>
          <w:sz w:val="24"/>
          <w:szCs w:val="24"/>
        </w:rPr>
        <w:t xml:space="preserve"> zostan</w:t>
      </w:r>
      <w:r w:rsidR="004B7765" w:rsidRPr="00FD4EA0">
        <w:rPr>
          <w:rFonts w:asciiTheme="majorBidi" w:hAnsiTheme="majorBidi" w:cstheme="majorBidi"/>
          <w:sz w:val="24"/>
          <w:szCs w:val="24"/>
        </w:rPr>
        <w:t>ie</w:t>
      </w:r>
      <w:r w:rsidRPr="00FD4EA0">
        <w:rPr>
          <w:rFonts w:asciiTheme="majorBidi" w:hAnsiTheme="majorBidi" w:cstheme="majorBidi"/>
          <w:sz w:val="24"/>
          <w:szCs w:val="24"/>
        </w:rPr>
        <w:t xml:space="preserve"> podan</w:t>
      </w:r>
      <w:r w:rsidR="004B7765" w:rsidRPr="00FD4EA0">
        <w:rPr>
          <w:rFonts w:asciiTheme="majorBidi" w:hAnsiTheme="majorBidi" w:cstheme="majorBidi"/>
          <w:sz w:val="24"/>
          <w:szCs w:val="24"/>
        </w:rPr>
        <w:t>a</w:t>
      </w:r>
      <w:r w:rsidRPr="00FD4EA0">
        <w:rPr>
          <w:rFonts w:asciiTheme="majorBidi" w:hAnsiTheme="majorBidi" w:cstheme="majorBidi"/>
          <w:sz w:val="24"/>
          <w:szCs w:val="24"/>
        </w:rPr>
        <w:t xml:space="preserve"> </w:t>
      </w:r>
      <w:r w:rsidR="00295032" w:rsidRPr="00FD4EA0">
        <w:rPr>
          <w:rFonts w:asciiTheme="majorBidi" w:hAnsiTheme="majorBidi" w:cstheme="majorBidi"/>
          <w:sz w:val="24"/>
          <w:szCs w:val="24"/>
        </w:rPr>
        <w:t>przed rozpoczęciem szkoły</w:t>
      </w:r>
      <w:r w:rsidR="004B7765" w:rsidRPr="00FD4EA0">
        <w:rPr>
          <w:rFonts w:asciiTheme="majorBidi" w:hAnsiTheme="majorBidi" w:cstheme="majorBidi"/>
          <w:sz w:val="24"/>
          <w:szCs w:val="24"/>
        </w:rPr>
        <w:t>, a same teksty</w:t>
      </w:r>
      <w:r w:rsidR="00295032" w:rsidRPr="00FD4EA0">
        <w:rPr>
          <w:rFonts w:asciiTheme="majorBidi" w:hAnsiTheme="majorBidi" w:cstheme="majorBidi"/>
          <w:sz w:val="24"/>
          <w:szCs w:val="24"/>
        </w:rPr>
        <w:t xml:space="preserve"> udostępnione w postaci kserokopii lub skanów)</w:t>
      </w:r>
      <w:r w:rsidRPr="00FD4EA0">
        <w:rPr>
          <w:rFonts w:asciiTheme="majorBidi" w:hAnsiTheme="majorBidi" w:cstheme="majorBidi"/>
          <w:sz w:val="24"/>
          <w:szCs w:val="24"/>
        </w:rPr>
        <w:t>:</w:t>
      </w:r>
    </w:p>
    <w:p w14:paraId="5C720E1C" w14:textId="77777777" w:rsidR="00C72538" w:rsidRPr="00FD4EA0" w:rsidRDefault="00C72538" w:rsidP="008C485C">
      <w:pPr>
        <w:pStyle w:val="Akapitzlist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E943A37" w14:textId="77777777" w:rsidR="008148C9" w:rsidRPr="00FD4EA0" w:rsidRDefault="004D64B3" w:rsidP="008C485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Współczesne koncepcje państwa i wybrane dylematy legitymizacji władzy państwowej. Suwerenność, integracja europejska i globalizacja</w:t>
      </w:r>
    </w:p>
    <w:p w14:paraId="378A14FE" w14:textId="77777777" w:rsidR="008148C9" w:rsidRPr="00FD4EA0" w:rsidRDefault="008148C9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75412EA" w14:textId="77777777" w:rsidR="00F176F1" w:rsidRPr="00FD4EA0" w:rsidRDefault="002B4703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F. Fukuyama: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Historia ładu politycznego</w:t>
      </w:r>
      <w:r w:rsidRPr="00FD4EA0">
        <w:rPr>
          <w:rFonts w:asciiTheme="majorBidi" w:hAnsiTheme="majorBidi" w:cstheme="majorBidi"/>
          <w:sz w:val="24"/>
          <w:szCs w:val="24"/>
        </w:rPr>
        <w:t xml:space="preserve"> (2012</w:t>
      </w:r>
      <w:r w:rsidR="00680C62" w:rsidRPr="00FD4EA0">
        <w:rPr>
          <w:rFonts w:asciiTheme="majorBidi" w:hAnsiTheme="majorBidi" w:cstheme="majorBidi"/>
          <w:sz w:val="24"/>
          <w:szCs w:val="24"/>
        </w:rPr>
        <w:t>)</w:t>
      </w:r>
      <w:r w:rsidRPr="00FD4EA0">
        <w:rPr>
          <w:rFonts w:asciiTheme="majorBidi" w:hAnsiTheme="majorBidi" w:cstheme="majorBidi"/>
          <w:sz w:val="24"/>
          <w:szCs w:val="24"/>
        </w:rPr>
        <w:t xml:space="preserve"> </w:t>
      </w:r>
      <w:r w:rsidR="00680C62" w:rsidRPr="00FD4EA0">
        <w:rPr>
          <w:rFonts w:asciiTheme="majorBidi" w:hAnsiTheme="majorBidi" w:cstheme="majorBidi"/>
          <w:sz w:val="24"/>
          <w:szCs w:val="24"/>
        </w:rPr>
        <w:t>(</w:t>
      </w:r>
      <w:r w:rsidRPr="00FD4EA0">
        <w:rPr>
          <w:rFonts w:asciiTheme="majorBidi" w:hAnsiTheme="majorBidi" w:cstheme="majorBidi"/>
          <w:sz w:val="24"/>
          <w:szCs w:val="24"/>
        </w:rPr>
        <w:t xml:space="preserve">rozdz. I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 V)</w:t>
      </w:r>
      <w:r w:rsidR="00553E4F" w:rsidRPr="00FD4EA0">
        <w:rPr>
          <w:rFonts w:asciiTheme="majorBidi" w:hAnsiTheme="majorBidi" w:cstheme="majorBidi"/>
          <w:sz w:val="24"/>
          <w:szCs w:val="24"/>
        </w:rPr>
        <w:t>,</w:t>
      </w:r>
      <w:r w:rsidRPr="00FD4EA0">
        <w:rPr>
          <w:rFonts w:asciiTheme="majorBidi" w:hAnsiTheme="majorBidi" w:cstheme="majorBidi"/>
          <w:sz w:val="24"/>
          <w:szCs w:val="24"/>
        </w:rPr>
        <w:t xml:space="preserve"> </w:t>
      </w:r>
    </w:p>
    <w:p w14:paraId="7F666F26" w14:textId="77777777" w:rsidR="00AA29E8" w:rsidRPr="00FD4EA0" w:rsidRDefault="002B4703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J. Raciborski</w:t>
      </w:r>
      <w:r w:rsidR="00ED2B35" w:rsidRPr="00FD4EA0">
        <w:rPr>
          <w:rFonts w:asciiTheme="majorBidi" w:hAnsiTheme="majorBidi" w:cstheme="majorBidi"/>
          <w:sz w:val="24"/>
          <w:szCs w:val="24"/>
        </w:rPr>
        <w:t>:</w:t>
      </w:r>
      <w:r w:rsidRPr="00FD4EA0">
        <w:rPr>
          <w:rFonts w:asciiTheme="majorBidi" w:hAnsiTheme="majorBidi" w:cstheme="majorBidi"/>
          <w:sz w:val="24"/>
          <w:szCs w:val="24"/>
        </w:rPr>
        <w:t xml:space="preserve">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Teoria demokracji a reguły wyborów</w:t>
      </w:r>
      <w:r w:rsidRPr="00FD4EA0">
        <w:rPr>
          <w:rFonts w:asciiTheme="majorBidi" w:hAnsiTheme="majorBidi" w:cstheme="majorBidi"/>
          <w:sz w:val="24"/>
          <w:szCs w:val="24"/>
        </w:rPr>
        <w:t>, „Nauka” 3/2006</w:t>
      </w:r>
      <w:r w:rsidR="00843323" w:rsidRPr="00FD4EA0">
        <w:rPr>
          <w:rFonts w:asciiTheme="majorBidi" w:hAnsiTheme="majorBidi" w:cstheme="majorBidi"/>
          <w:sz w:val="24"/>
          <w:szCs w:val="24"/>
        </w:rPr>
        <w:t>.</w:t>
      </w:r>
    </w:p>
    <w:p w14:paraId="17C30456" w14:textId="77777777" w:rsidR="00791EF8" w:rsidRPr="00FD4EA0" w:rsidRDefault="00791EF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2F8A10B7" w14:textId="77777777" w:rsidR="008148C9" w:rsidRPr="00FD4EA0" w:rsidRDefault="004D64B3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Demokracja – definicja i kontrowersje</w:t>
      </w:r>
    </w:p>
    <w:p w14:paraId="5EAFFC2B" w14:textId="77777777" w:rsidR="008148C9" w:rsidRPr="00FD4EA0" w:rsidRDefault="008148C9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2069E699" w14:textId="77777777" w:rsidR="00F176F1" w:rsidRPr="00FD4EA0" w:rsidRDefault="00845A80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Held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Modele demokracji</w:t>
      </w:r>
      <w:r w:rsidRPr="00FD4EA0">
        <w:rPr>
          <w:rFonts w:asciiTheme="majorBidi" w:hAnsiTheme="majorBidi" w:cstheme="majorBidi"/>
          <w:sz w:val="24"/>
          <w:szCs w:val="24"/>
        </w:rPr>
        <w:t xml:space="preserve"> (2010)</w:t>
      </w:r>
      <w:r w:rsidR="00F82459" w:rsidRPr="00FD4EA0">
        <w:rPr>
          <w:rFonts w:asciiTheme="majorBidi" w:hAnsiTheme="majorBidi" w:cstheme="majorBidi"/>
          <w:sz w:val="24"/>
          <w:szCs w:val="24"/>
        </w:rPr>
        <w:t xml:space="preserve"> (fragmenty)</w:t>
      </w:r>
      <w:r w:rsidRPr="00FD4EA0">
        <w:rPr>
          <w:rFonts w:asciiTheme="majorBidi" w:hAnsiTheme="majorBidi" w:cstheme="majorBidi"/>
          <w:sz w:val="24"/>
          <w:szCs w:val="24"/>
        </w:rPr>
        <w:t xml:space="preserve">, </w:t>
      </w:r>
    </w:p>
    <w:p w14:paraId="19C0416B" w14:textId="77777777" w:rsidR="00AA29E8" w:rsidRPr="00FD4EA0" w:rsidRDefault="00F176F1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="00ED2B35" w:rsidRPr="00FD4EA0">
        <w:rPr>
          <w:rFonts w:asciiTheme="majorBidi" w:hAnsiTheme="majorBidi" w:cstheme="majorBidi"/>
          <w:sz w:val="24"/>
          <w:szCs w:val="24"/>
        </w:rPr>
        <w:t>Hołówka</w:t>
      </w:r>
      <w:proofErr w:type="spellEnd"/>
      <w:r w:rsidR="006A473A" w:rsidRPr="00FD4EA0">
        <w:rPr>
          <w:rFonts w:asciiTheme="majorBidi" w:hAnsiTheme="majorBidi" w:cstheme="majorBidi"/>
          <w:sz w:val="24"/>
          <w:szCs w:val="24"/>
        </w:rPr>
        <w:t>:</w:t>
      </w:r>
      <w:r w:rsidR="00ED2B35" w:rsidRPr="00FD4EA0">
        <w:rPr>
          <w:rFonts w:asciiTheme="majorBidi" w:hAnsiTheme="majorBidi" w:cstheme="majorBidi"/>
          <w:sz w:val="24"/>
          <w:szCs w:val="24"/>
        </w:rPr>
        <w:t xml:space="preserve"> </w:t>
      </w:r>
      <w:r w:rsidR="00ED2B35" w:rsidRPr="00FD4EA0">
        <w:rPr>
          <w:rFonts w:asciiTheme="majorBidi" w:hAnsiTheme="majorBidi" w:cstheme="majorBidi"/>
          <w:i/>
          <w:iCs/>
          <w:sz w:val="24"/>
          <w:szCs w:val="24"/>
        </w:rPr>
        <w:t>Etyka w działaniu</w:t>
      </w:r>
      <w:r w:rsidR="00ED2B35" w:rsidRPr="00FD4EA0">
        <w:rPr>
          <w:rFonts w:asciiTheme="majorBidi" w:hAnsiTheme="majorBidi" w:cstheme="majorBidi"/>
          <w:sz w:val="24"/>
          <w:szCs w:val="24"/>
        </w:rPr>
        <w:t xml:space="preserve"> (2001)</w:t>
      </w:r>
      <w:r w:rsidR="00F82459" w:rsidRPr="00FD4EA0">
        <w:rPr>
          <w:rFonts w:asciiTheme="majorBidi" w:hAnsiTheme="majorBidi" w:cstheme="majorBidi"/>
          <w:sz w:val="24"/>
          <w:szCs w:val="24"/>
        </w:rPr>
        <w:t xml:space="preserve"> (fragmenty)</w:t>
      </w:r>
      <w:r w:rsidR="004566C7" w:rsidRPr="00FD4EA0">
        <w:rPr>
          <w:rFonts w:asciiTheme="majorBidi" w:hAnsiTheme="majorBidi" w:cstheme="majorBidi"/>
          <w:sz w:val="24"/>
          <w:szCs w:val="24"/>
        </w:rPr>
        <w:t>.</w:t>
      </w:r>
    </w:p>
    <w:p w14:paraId="7F9A646F" w14:textId="77777777" w:rsidR="00791EF8" w:rsidRPr="00FD4EA0" w:rsidRDefault="00791EF8" w:rsidP="008C485C">
      <w:pPr>
        <w:pStyle w:val="Akapitzlist"/>
        <w:spacing w:after="0" w:line="276" w:lineRule="auto"/>
        <w:ind w:left="708"/>
        <w:rPr>
          <w:rFonts w:asciiTheme="majorBidi" w:hAnsiTheme="majorBidi" w:cstheme="majorBidi"/>
          <w:sz w:val="24"/>
          <w:szCs w:val="24"/>
        </w:rPr>
      </w:pPr>
    </w:p>
    <w:p w14:paraId="610BE9DD" w14:textId="77777777" w:rsidR="008148C9" w:rsidRPr="00FD4EA0" w:rsidRDefault="00123430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Prawo, praworządność i państwo prawne. Prawnomiędzynarodowe i europejskie standardy demokracji</w:t>
      </w:r>
    </w:p>
    <w:p w14:paraId="2117A0B9" w14:textId="77777777" w:rsidR="00123430" w:rsidRPr="00FD4EA0" w:rsidRDefault="0012343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227DA017" w14:textId="77777777" w:rsidR="00F176F1" w:rsidRPr="00FD4EA0" w:rsidRDefault="002B4703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E. Łętowska: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Państwo praw</w:t>
      </w:r>
      <w:r w:rsidR="004500D2" w:rsidRPr="00FD4EA0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na peryferiach Europy</w:t>
      </w:r>
      <w:r w:rsidR="00217BB5" w:rsidRPr="00FD4EA0">
        <w:rPr>
          <w:rFonts w:asciiTheme="majorBidi" w:hAnsiTheme="majorBidi" w:cstheme="majorBidi"/>
          <w:sz w:val="24"/>
          <w:szCs w:val="24"/>
        </w:rPr>
        <w:t xml:space="preserve">, „Res </w:t>
      </w:r>
      <w:proofErr w:type="spellStart"/>
      <w:r w:rsidR="00217BB5" w:rsidRPr="00FD4EA0">
        <w:rPr>
          <w:rFonts w:asciiTheme="majorBidi" w:hAnsiTheme="majorBidi" w:cstheme="majorBidi"/>
          <w:sz w:val="24"/>
          <w:szCs w:val="24"/>
        </w:rPr>
        <w:t>Publica</w:t>
      </w:r>
      <w:proofErr w:type="spellEnd"/>
      <w:r w:rsidR="00217BB5" w:rsidRPr="00FD4EA0">
        <w:rPr>
          <w:rFonts w:asciiTheme="majorBidi" w:hAnsiTheme="majorBidi" w:cstheme="majorBidi"/>
          <w:sz w:val="24"/>
          <w:szCs w:val="24"/>
        </w:rPr>
        <w:t xml:space="preserve"> Nowa” 22 lipca 2017</w:t>
      </w:r>
      <w:r w:rsidRPr="00FD4EA0">
        <w:rPr>
          <w:rFonts w:asciiTheme="majorBidi" w:hAnsiTheme="majorBidi" w:cstheme="majorBidi"/>
          <w:sz w:val="24"/>
          <w:szCs w:val="24"/>
        </w:rPr>
        <w:t xml:space="preserve">, </w:t>
      </w:r>
    </w:p>
    <w:p w14:paraId="487365C0" w14:textId="77777777" w:rsidR="00AA29E8" w:rsidRPr="00FD4EA0" w:rsidRDefault="002B4703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Zdziennicki</w:t>
      </w:r>
      <w:proofErr w:type="spellEnd"/>
      <w:r w:rsidR="006A473A" w:rsidRPr="00FD4EA0">
        <w:rPr>
          <w:rFonts w:asciiTheme="majorBidi" w:hAnsiTheme="majorBidi" w:cstheme="majorBidi"/>
          <w:sz w:val="24"/>
          <w:szCs w:val="24"/>
        </w:rPr>
        <w:t>:</w:t>
      </w:r>
      <w:r w:rsidRPr="00FD4EA0">
        <w:rPr>
          <w:rFonts w:asciiTheme="majorBidi" w:hAnsiTheme="majorBidi" w:cstheme="majorBidi"/>
          <w:sz w:val="24"/>
          <w:szCs w:val="24"/>
        </w:rPr>
        <w:t xml:space="preserve">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Zdania odrębne w orzecznictwie polskiego Trybunału Konstytucyjnego</w:t>
      </w:r>
      <w:r w:rsidRPr="00FD4EA0">
        <w:rPr>
          <w:rFonts w:asciiTheme="majorBidi" w:hAnsiTheme="majorBidi" w:cstheme="majorBidi"/>
          <w:sz w:val="24"/>
          <w:szCs w:val="24"/>
        </w:rPr>
        <w:t xml:space="preserve">, [w:] M. Zubik (red.),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Księga XX-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lecia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orzecznictwa Trybunału Konstytucyjnego</w:t>
      </w:r>
      <w:r w:rsidRPr="00FD4EA0">
        <w:rPr>
          <w:rFonts w:asciiTheme="majorBidi" w:hAnsiTheme="majorBidi" w:cstheme="majorBidi"/>
          <w:sz w:val="24"/>
          <w:szCs w:val="24"/>
        </w:rPr>
        <w:t xml:space="preserve"> (2006).</w:t>
      </w:r>
    </w:p>
    <w:p w14:paraId="0E1356F6" w14:textId="77777777" w:rsidR="00791EF8" w:rsidRPr="00FD4EA0" w:rsidRDefault="00791EF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16FBD78A" w14:textId="77777777" w:rsidR="00B6319E" w:rsidRPr="00FD4EA0" w:rsidRDefault="007D2B95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Konstytucja – granice i podział władzy. Architektura i inżynieria demokracji</w:t>
      </w:r>
      <w:r w:rsidR="0027377C" w:rsidRPr="00FD4EA0">
        <w:rPr>
          <w:rFonts w:asciiTheme="majorBidi" w:hAnsiTheme="majorBidi" w:cstheme="majorBidi"/>
          <w:b/>
          <w:bCs/>
          <w:sz w:val="24"/>
          <w:szCs w:val="24"/>
        </w:rPr>
        <w:t>. Prawo jako informacja</w:t>
      </w:r>
    </w:p>
    <w:p w14:paraId="56887723" w14:textId="77777777" w:rsidR="00B6319E" w:rsidRPr="00FD4EA0" w:rsidRDefault="00B6319E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4C4F67C9" w14:textId="77777777" w:rsidR="00791EF8" w:rsidRPr="00FD4EA0" w:rsidRDefault="0085686D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="007D096A" w:rsidRPr="007D096A">
        <w:rPr>
          <w:rFonts w:asciiTheme="majorBidi" w:hAnsiTheme="majorBidi" w:cstheme="majorBidi"/>
          <w:i/>
          <w:iCs/>
          <w:sz w:val="24"/>
          <w:szCs w:val="24"/>
        </w:rPr>
        <w:t>Konstytucja i granice władzy suwerena w państwie demokratycznym</w:t>
      </w:r>
      <w:r w:rsidR="007D096A" w:rsidRPr="009A2EC2">
        <w:rPr>
          <w:rFonts w:asciiTheme="majorBidi" w:hAnsiTheme="majorBidi" w:cstheme="majorBidi"/>
          <w:sz w:val="24"/>
          <w:szCs w:val="24"/>
        </w:rPr>
        <w:t xml:space="preserve">, </w:t>
      </w:r>
      <w:r w:rsidR="007D096A" w:rsidRPr="007D096A">
        <w:rPr>
          <w:rFonts w:asciiTheme="majorBidi" w:hAnsiTheme="majorBidi" w:cstheme="majorBidi"/>
          <w:sz w:val="24"/>
          <w:szCs w:val="24"/>
        </w:rPr>
        <w:t xml:space="preserve">[w:] </w:t>
      </w:r>
      <w:r w:rsidR="009A2EC2">
        <w:rPr>
          <w:rFonts w:asciiTheme="majorBidi" w:hAnsiTheme="majorBidi" w:cstheme="majorBidi"/>
          <w:sz w:val="24"/>
          <w:szCs w:val="24"/>
        </w:rPr>
        <w:t xml:space="preserve">J. </w:t>
      </w:r>
      <w:r w:rsidR="007D096A" w:rsidRPr="007D096A">
        <w:rPr>
          <w:rFonts w:asciiTheme="majorBidi" w:hAnsiTheme="majorBidi" w:cstheme="majorBidi"/>
          <w:sz w:val="24"/>
          <w:szCs w:val="24"/>
        </w:rPr>
        <w:t xml:space="preserve">Jaskiernia, </w:t>
      </w:r>
      <w:r w:rsidR="009A2EC2">
        <w:rPr>
          <w:rFonts w:asciiTheme="majorBidi" w:hAnsiTheme="majorBidi" w:cstheme="majorBidi"/>
          <w:sz w:val="24"/>
          <w:szCs w:val="24"/>
        </w:rPr>
        <w:t xml:space="preserve">K. </w:t>
      </w:r>
      <w:proofErr w:type="spellStart"/>
      <w:r w:rsidR="007D096A" w:rsidRPr="007D096A">
        <w:rPr>
          <w:rFonts w:asciiTheme="majorBidi" w:hAnsiTheme="majorBidi" w:cstheme="majorBidi"/>
          <w:sz w:val="24"/>
          <w:szCs w:val="24"/>
        </w:rPr>
        <w:t>Sprysza</w:t>
      </w:r>
      <w:r w:rsidR="009A2EC2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7D096A" w:rsidRPr="007D096A">
        <w:rPr>
          <w:rFonts w:asciiTheme="majorBidi" w:hAnsiTheme="majorBidi" w:cstheme="majorBidi"/>
          <w:sz w:val="24"/>
          <w:szCs w:val="24"/>
        </w:rPr>
        <w:t xml:space="preserve"> (red.), </w:t>
      </w:r>
      <w:r w:rsidR="007D096A" w:rsidRPr="009A2EC2">
        <w:rPr>
          <w:rFonts w:asciiTheme="majorBidi" w:hAnsiTheme="majorBidi" w:cstheme="majorBidi"/>
          <w:i/>
          <w:iCs/>
          <w:sz w:val="24"/>
          <w:szCs w:val="24"/>
        </w:rPr>
        <w:t>Dwadzieścia lat obowiązywania Konstytucji RP. Polska myśl konstytucyjna a międzynarodowe standardy demokratyczne</w:t>
      </w:r>
      <w:r w:rsidR="009A2EC2">
        <w:rPr>
          <w:rFonts w:asciiTheme="majorBidi" w:hAnsiTheme="majorBidi" w:cstheme="majorBidi"/>
          <w:sz w:val="24"/>
          <w:szCs w:val="24"/>
        </w:rPr>
        <w:t xml:space="preserve"> (</w:t>
      </w:r>
      <w:r w:rsidR="007D096A" w:rsidRPr="007D096A">
        <w:rPr>
          <w:rFonts w:asciiTheme="majorBidi" w:hAnsiTheme="majorBidi" w:cstheme="majorBidi"/>
          <w:sz w:val="24"/>
          <w:szCs w:val="24"/>
        </w:rPr>
        <w:t>2017</w:t>
      </w:r>
      <w:r w:rsidRPr="00FD4EA0">
        <w:rPr>
          <w:rFonts w:asciiTheme="majorBidi" w:hAnsiTheme="majorBidi" w:cstheme="majorBidi"/>
          <w:sz w:val="24"/>
          <w:szCs w:val="24"/>
        </w:rPr>
        <w:t>)</w:t>
      </w:r>
      <w:r w:rsidR="00B91369" w:rsidRPr="00FD4EA0">
        <w:rPr>
          <w:rFonts w:asciiTheme="majorBidi" w:hAnsiTheme="majorBidi" w:cstheme="majorBidi"/>
          <w:sz w:val="24"/>
          <w:szCs w:val="24"/>
        </w:rPr>
        <w:t>.</w:t>
      </w:r>
    </w:p>
    <w:p w14:paraId="1D4D5D58" w14:textId="77777777" w:rsidR="00152421" w:rsidRPr="00FD4EA0" w:rsidRDefault="00152421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3C02ABD8" w14:textId="77777777" w:rsidR="00B6319E" w:rsidRPr="00FD4EA0" w:rsidRDefault="002B5F24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Prawnomiędzynarodowe standardy demokracji</w:t>
      </w:r>
      <w:r w:rsidR="0027377C" w:rsidRPr="00FD4EA0">
        <w:rPr>
          <w:rFonts w:asciiTheme="majorBidi" w:hAnsiTheme="majorBidi" w:cstheme="majorBidi"/>
          <w:b/>
          <w:bCs/>
          <w:sz w:val="24"/>
          <w:szCs w:val="24"/>
        </w:rPr>
        <w:t xml:space="preserve"> a problem bezprawia konstytucyjnego</w:t>
      </w:r>
    </w:p>
    <w:p w14:paraId="4D87641F" w14:textId="77777777" w:rsidR="00B6319E" w:rsidRPr="00FD4EA0" w:rsidRDefault="00B6319E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5E18CD41" w14:textId="77777777" w:rsidR="00AA29E8" w:rsidRPr="00FD4EA0" w:rsidRDefault="002B4703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D. Bach-Golecka: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Demokracja w prawie międzynarodowym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(2007)</w:t>
      </w:r>
      <w:r w:rsidR="000D2254" w:rsidRPr="00FD4EA0">
        <w:rPr>
          <w:rFonts w:asciiTheme="majorBidi" w:hAnsiTheme="majorBidi" w:cstheme="majorBidi"/>
          <w:sz w:val="24"/>
          <w:szCs w:val="24"/>
        </w:rPr>
        <w:t xml:space="preserve"> (fragmenty)</w:t>
      </w:r>
      <w:r w:rsidR="001E3FC8" w:rsidRPr="00FD4EA0">
        <w:rPr>
          <w:rFonts w:asciiTheme="majorBidi" w:hAnsiTheme="majorBidi" w:cstheme="majorBidi"/>
          <w:sz w:val="24"/>
          <w:szCs w:val="24"/>
        </w:rPr>
        <w:t>.</w:t>
      </w:r>
    </w:p>
    <w:p w14:paraId="78872834" w14:textId="77777777" w:rsidR="00AA29E8" w:rsidRPr="004018D9" w:rsidRDefault="00AA29E8" w:rsidP="008C485C">
      <w:pPr>
        <w:spacing w:after="0" w:line="276" w:lineRule="auto"/>
        <w:ind w:left="705"/>
        <w:rPr>
          <w:rFonts w:asciiTheme="majorBidi" w:hAnsiTheme="majorBidi" w:cstheme="majorBidi"/>
          <w:b/>
          <w:bCs/>
          <w:sz w:val="24"/>
          <w:szCs w:val="24"/>
        </w:rPr>
      </w:pPr>
    </w:p>
    <w:p w14:paraId="741E3AD0" w14:textId="77777777" w:rsidR="00B6319E" w:rsidRPr="00FD4EA0" w:rsidRDefault="002B5F24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Kształtowanie kompetencji niezbędnych w pracy doktoranta – pisanie, perswazja i argumentacja prawnicza</w:t>
      </w:r>
    </w:p>
    <w:p w14:paraId="46C33B5E" w14:textId="77777777" w:rsidR="00DA5A10" w:rsidRPr="00FD4EA0" w:rsidRDefault="00DA5A1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AC95E17" w14:textId="77777777" w:rsidR="00DA5A10" w:rsidRPr="00FD4EA0" w:rsidRDefault="00DA5A10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J. Jabłońska-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Bonca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Prawnik a sztuka negocjacji i retoryki</w:t>
      </w:r>
      <w:r w:rsidRPr="00FD4EA0">
        <w:rPr>
          <w:rFonts w:asciiTheme="majorBidi" w:hAnsiTheme="majorBidi" w:cstheme="majorBidi"/>
          <w:sz w:val="24"/>
          <w:szCs w:val="24"/>
        </w:rPr>
        <w:t xml:space="preserve"> (2002) (fragmenty),</w:t>
      </w:r>
    </w:p>
    <w:p w14:paraId="2A2B6323" w14:textId="77777777" w:rsidR="00AA29E8" w:rsidRPr="00FD4EA0" w:rsidRDefault="00DA5A10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Wierzbicka-Piotrowska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ABC dobrego mówcy</w:t>
      </w:r>
      <w:r w:rsidRPr="00FD4EA0">
        <w:rPr>
          <w:rFonts w:asciiTheme="majorBidi" w:hAnsiTheme="majorBidi" w:cstheme="majorBidi"/>
          <w:sz w:val="24"/>
          <w:szCs w:val="24"/>
        </w:rPr>
        <w:t xml:space="preserve">, [w:] E.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Wierzbicka-Piotrowska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A. Wolański, D.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Zdunkiewicz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-Jedynak,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Podstawy stylistyki i retoryki</w:t>
      </w:r>
      <w:r w:rsidRPr="00FD4EA0">
        <w:rPr>
          <w:rFonts w:asciiTheme="majorBidi" w:hAnsiTheme="majorBidi" w:cstheme="majorBidi"/>
          <w:sz w:val="24"/>
          <w:szCs w:val="24"/>
        </w:rPr>
        <w:t xml:space="preserve"> (2008).</w:t>
      </w:r>
    </w:p>
    <w:p w14:paraId="5D86F3D4" w14:textId="77777777" w:rsidR="00AA29E8" w:rsidRPr="00FD4EA0" w:rsidRDefault="00AA29E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1D44FC1C" w14:textId="77777777" w:rsidR="00B6319E" w:rsidRPr="00FD4EA0" w:rsidRDefault="002B5F24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Sędziowie a prawo do prawa i inne prawa oraz wolności człowieka. Znaczenie sądownictwa międzynarodowego w dziedzinie obrony praw człowieka</w:t>
      </w:r>
    </w:p>
    <w:p w14:paraId="7A888DD1" w14:textId="77777777" w:rsidR="00DA5A10" w:rsidRPr="00FD4EA0" w:rsidRDefault="00DA5A1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3B58E59" w14:textId="77777777" w:rsidR="00AA29E8" w:rsidRPr="00FD4EA0" w:rsidRDefault="00EF1B1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W. Osiatyński: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Prawa człowieka i ich granice</w:t>
      </w:r>
      <w:r w:rsidRPr="00FD4EA0">
        <w:rPr>
          <w:rFonts w:asciiTheme="majorBidi" w:hAnsiTheme="majorBidi" w:cstheme="majorBidi"/>
          <w:sz w:val="24"/>
          <w:szCs w:val="24"/>
        </w:rPr>
        <w:t xml:space="preserve"> (2009) (fragmenty).</w:t>
      </w:r>
    </w:p>
    <w:p w14:paraId="4722DD40" w14:textId="77777777" w:rsidR="00AA29E8" w:rsidRPr="00FD4EA0" w:rsidRDefault="00AA29E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F8EAFD3" w14:textId="77777777" w:rsidR="00B6319E" w:rsidRPr="00FD4EA0" w:rsidRDefault="002B5F24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Spór o rolę sędziów w ustroju demokratycznym. Konteksty porównawcze w pracy prawnika</w:t>
      </w:r>
    </w:p>
    <w:p w14:paraId="3FFC07BF" w14:textId="77777777" w:rsidR="00DA5A10" w:rsidRPr="00FD4EA0" w:rsidRDefault="00DA5A1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2C1F8E9" w14:textId="77777777" w:rsidR="00AA29E8" w:rsidRPr="00FD4EA0" w:rsidRDefault="00EF1B1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D.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Kapiszewski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, G. Silverstein, R. A. Kagan: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Consequential Courts.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Judicial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Roles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in Global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Perspective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 (2013) (fragmenty).</w:t>
      </w:r>
    </w:p>
    <w:p w14:paraId="2676EA46" w14:textId="77777777" w:rsidR="00AA29E8" w:rsidRPr="00FD4EA0" w:rsidRDefault="00AA29E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3B063AEC" w14:textId="77777777" w:rsidR="00B6319E" w:rsidRPr="00FD4EA0" w:rsidRDefault="00B6319E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Konsekwencje rozwoju nowych technologii informacyjnych dla państwa i praw człowieka</w:t>
      </w:r>
      <w:r w:rsidR="0027377C" w:rsidRPr="00FD4EA0">
        <w:rPr>
          <w:rFonts w:asciiTheme="majorBidi" w:hAnsiTheme="majorBidi" w:cstheme="majorBidi"/>
          <w:b/>
          <w:bCs/>
          <w:sz w:val="24"/>
          <w:szCs w:val="24"/>
        </w:rPr>
        <w:t>. Granice zmiany konstytucji</w:t>
      </w:r>
    </w:p>
    <w:p w14:paraId="790F521D" w14:textId="77777777" w:rsidR="00DA5A10" w:rsidRPr="00FD4EA0" w:rsidRDefault="00DA5A1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5BCE0F54" w14:textId="77777777" w:rsidR="00AA29E8" w:rsidRPr="00FD4EA0" w:rsidRDefault="00DA5A10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New technologies or new human rights: the right to a government by humans and the right to one’s own thoughts?</w:t>
      </w:r>
      <w:r w:rsidR="004E685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>„</w:t>
      </w:r>
      <w:proofErr w:type="spellStart"/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>Studia</w:t>
      </w:r>
      <w:proofErr w:type="spellEnd"/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>Iur</w:t>
      </w:r>
      <w:r w:rsidR="004E6854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E6854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>ca</w:t>
      </w:r>
      <w:proofErr w:type="spellEnd"/>
      <w:r w:rsidR="004E6854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4E6854" w:rsidRPr="004E6854">
        <w:rPr>
          <w:rFonts w:asciiTheme="majorBidi" w:hAnsiTheme="majorBidi" w:cstheme="majorBidi"/>
          <w:sz w:val="24"/>
          <w:szCs w:val="24"/>
          <w:lang w:val="en-US"/>
        </w:rPr>
        <w:t xml:space="preserve"> 76/2018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B2EFFD5" w14:textId="77777777" w:rsidR="00AA29E8" w:rsidRPr="004E6854" w:rsidRDefault="00AA29E8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14:paraId="25193A97" w14:textId="77777777" w:rsidR="00B6319E" w:rsidRPr="00FD4EA0" w:rsidRDefault="00B6319E" w:rsidP="009C2E7C">
      <w:pPr>
        <w:pStyle w:val="Akapitzlist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Prawnik jako badacz rzeczywistości społecznej. Rola uniwersytetu w ustroju demokratycznym</w:t>
      </w:r>
    </w:p>
    <w:p w14:paraId="53E96CC6" w14:textId="77777777" w:rsidR="00DA5A10" w:rsidRPr="00FD4EA0" w:rsidRDefault="00DA5A10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i/>
          <w:iCs/>
          <w:sz w:val="24"/>
          <w:szCs w:val="24"/>
        </w:rPr>
      </w:pPr>
    </w:p>
    <w:p w14:paraId="3CFED16E" w14:textId="77777777" w:rsidR="00DA5A10" w:rsidRPr="00FD4EA0" w:rsidRDefault="007D3B0A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Kojder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Z. Cywiński (red.):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Socjologia prawa. Główne problemy i postacie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(2014)</w:t>
      </w:r>
      <w:r w:rsidR="003B7FA0" w:rsidRPr="00FD4EA0">
        <w:rPr>
          <w:rFonts w:asciiTheme="majorBidi" w:hAnsiTheme="majorBidi" w:cstheme="majorBidi"/>
          <w:sz w:val="24"/>
          <w:szCs w:val="24"/>
        </w:rPr>
        <w:t xml:space="preserve"> (fragmenty)</w:t>
      </w:r>
      <w:r w:rsidRPr="00FD4EA0">
        <w:rPr>
          <w:rFonts w:asciiTheme="majorBidi" w:hAnsiTheme="majorBidi" w:cstheme="majorBidi"/>
          <w:sz w:val="24"/>
          <w:szCs w:val="24"/>
        </w:rPr>
        <w:t>,</w:t>
      </w:r>
    </w:p>
    <w:p w14:paraId="16B53936" w14:textId="77777777" w:rsidR="00DA5A10" w:rsidRPr="00FD4EA0" w:rsidRDefault="002B4703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Konstytucja i uniwersytety</w:t>
      </w:r>
      <w:r w:rsidR="00C81249">
        <w:rPr>
          <w:rFonts w:asciiTheme="majorBidi" w:hAnsiTheme="majorBidi" w:cstheme="majorBidi"/>
          <w:sz w:val="24"/>
          <w:szCs w:val="24"/>
        </w:rPr>
        <w:t xml:space="preserve">, [w:] </w:t>
      </w:r>
      <w:r w:rsidR="00296983">
        <w:rPr>
          <w:rFonts w:asciiTheme="majorBidi" w:hAnsiTheme="majorBidi" w:cstheme="majorBidi"/>
          <w:sz w:val="24"/>
          <w:szCs w:val="24"/>
        </w:rPr>
        <w:t xml:space="preserve">S. Bożyk (red.), </w:t>
      </w:r>
      <w:r w:rsidR="00C81249" w:rsidRPr="00C81249">
        <w:rPr>
          <w:rFonts w:asciiTheme="majorBidi" w:hAnsiTheme="majorBidi" w:cstheme="majorBidi"/>
          <w:i/>
          <w:iCs/>
          <w:sz w:val="24"/>
          <w:szCs w:val="24"/>
        </w:rPr>
        <w:t xml:space="preserve">Prawo, Parlament i Egzekutywa we współczesnych systemach rządów. Księga poświęcona pamięci Profesora Jerzego </w:t>
      </w:r>
      <w:proofErr w:type="spellStart"/>
      <w:r w:rsidR="00C81249" w:rsidRPr="00C81249">
        <w:rPr>
          <w:rFonts w:asciiTheme="majorBidi" w:hAnsiTheme="majorBidi" w:cstheme="majorBidi"/>
          <w:i/>
          <w:iCs/>
          <w:sz w:val="24"/>
          <w:szCs w:val="24"/>
        </w:rPr>
        <w:t>Stembrowicza</w:t>
      </w:r>
      <w:proofErr w:type="spellEnd"/>
      <w:r w:rsidR="00C81249" w:rsidRPr="00C81249">
        <w:rPr>
          <w:rFonts w:asciiTheme="majorBidi" w:hAnsiTheme="majorBidi" w:cstheme="majorBidi"/>
          <w:sz w:val="24"/>
          <w:szCs w:val="24"/>
        </w:rPr>
        <w:t xml:space="preserve"> </w:t>
      </w:r>
      <w:r w:rsidRPr="00FD4EA0">
        <w:rPr>
          <w:rFonts w:asciiTheme="majorBidi" w:hAnsiTheme="majorBidi" w:cstheme="majorBidi"/>
          <w:sz w:val="24"/>
          <w:szCs w:val="24"/>
        </w:rPr>
        <w:t>(2009)</w:t>
      </w:r>
      <w:r w:rsidR="00DA5A10" w:rsidRPr="00FD4EA0">
        <w:rPr>
          <w:rFonts w:asciiTheme="majorBidi" w:hAnsiTheme="majorBidi" w:cstheme="majorBidi"/>
          <w:sz w:val="24"/>
          <w:szCs w:val="24"/>
        </w:rPr>
        <w:t>,</w:t>
      </w:r>
    </w:p>
    <w:p w14:paraId="416094B3" w14:textId="77777777" w:rsidR="00AA29E8" w:rsidRPr="00FD4EA0" w:rsidRDefault="00DA5A10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i/>
          <w:iCs/>
          <w:sz w:val="24"/>
          <w:szCs w:val="24"/>
        </w:rPr>
        <w:t>Wielka Karta Uniwersytetów</w:t>
      </w:r>
      <w:r w:rsidRPr="00FD4EA0">
        <w:rPr>
          <w:rFonts w:asciiTheme="majorBidi" w:hAnsiTheme="majorBidi" w:cstheme="majorBidi"/>
          <w:sz w:val="24"/>
          <w:szCs w:val="24"/>
        </w:rPr>
        <w:t xml:space="preserve"> (1988).</w:t>
      </w:r>
    </w:p>
    <w:p w14:paraId="313566D4" w14:textId="77777777" w:rsidR="00AA29E8" w:rsidRPr="00FD4EA0" w:rsidRDefault="00AA29E8" w:rsidP="008C485C">
      <w:pPr>
        <w:pStyle w:val="Akapitzlist"/>
        <w:spacing w:after="0" w:line="276" w:lineRule="auto"/>
        <w:ind w:left="714"/>
        <w:rPr>
          <w:rFonts w:asciiTheme="majorBidi" w:hAnsiTheme="majorBidi" w:cstheme="majorBidi"/>
          <w:sz w:val="24"/>
          <w:szCs w:val="24"/>
        </w:rPr>
      </w:pPr>
    </w:p>
    <w:p w14:paraId="68B697A6" w14:textId="77777777" w:rsidR="003B7FA0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LITERATURA PRZEDMIOTU ZALECANA</w:t>
      </w:r>
    </w:p>
    <w:p w14:paraId="3FE4A3D4" w14:textId="77777777" w:rsidR="003B7FA0" w:rsidRPr="00FD4EA0" w:rsidRDefault="003B7FA0" w:rsidP="008C485C">
      <w:pPr>
        <w:pStyle w:val="Akapitzlist"/>
        <w:spacing w:after="0" w:line="276" w:lineRule="auto"/>
        <w:ind w:left="1104"/>
        <w:rPr>
          <w:rFonts w:asciiTheme="majorBidi" w:hAnsiTheme="majorBidi" w:cstheme="majorBidi"/>
          <w:sz w:val="24"/>
          <w:szCs w:val="24"/>
        </w:rPr>
      </w:pPr>
    </w:p>
    <w:p w14:paraId="416DE4C4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Współczesne koncepcje państwa i wybrane dylematy legitymizacji władzy państwowej. Suwerenność, integracja europejska i globalizacja</w:t>
      </w:r>
    </w:p>
    <w:p w14:paraId="2FEE0A7F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sz w:val="24"/>
          <w:szCs w:val="24"/>
        </w:rPr>
      </w:pPr>
    </w:p>
    <w:p w14:paraId="5A157510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 xml:space="preserve">J.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Baudrillard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Symulakry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i symulacja </w:t>
      </w:r>
      <w:r w:rsidRPr="00FD4EA0">
        <w:rPr>
          <w:rFonts w:asciiTheme="majorBidi" w:hAnsiTheme="majorBidi" w:cstheme="majorBidi"/>
          <w:sz w:val="24"/>
          <w:szCs w:val="24"/>
        </w:rPr>
        <w:t xml:space="preserve">(2005), </w:t>
      </w:r>
    </w:p>
    <w:p w14:paraId="0438D93B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D. Grimm: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Sovereignty. The Origin and Future of a Political and Legal Concept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(2015), </w:t>
      </w:r>
    </w:p>
    <w:p w14:paraId="13F26DED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H. H. Hoppe: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Wielka fikcja. Państwo w epoce schyłku</w:t>
      </w:r>
      <w:r w:rsidRPr="00FD4EA0">
        <w:rPr>
          <w:rFonts w:asciiTheme="majorBidi" w:hAnsiTheme="majorBidi" w:cstheme="majorBidi"/>
          <w:sz w:val="24"/>
          <w:szCs w:val="24"/>
        </w:rPr>
        <w:t xml:space="preserve"> (2016), </w:t>
      </w:r>
    </w:p>
    <w:p w14:paraId="566FC722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E. Łętowska: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Prawo w „płynnej nowoczesności”</w:t>
      </w:r>
      <w:r w:rsidRPr="00FD4EA0">
        <w:rPr>
          <w:rFonts w:asciiTheme="majorBidi" w:hAnsiTheme="majorBidi" w:cstheme="majorBidi"/>
          <w:sz w:val="24"/>
          <w:szCs w:val="24"/>
        </w:rPr>
        <w:t xml:space="preserve"> (2014), </w:t>
      </w:r>
    </w:p>
    <w:p w14:paraId="1937395F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Nohlen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Prawo wyborcze i system partyjny. O teorii systemów wyborczych</w:t>
      </w:r>
      <w:r w:rsidRPr="00FD4EA0">
        <w:rPr>
          <w:rFonts w:asciiTheme="majorBidi" w:hAnsiTheme="majorBidi" w:cstheme="majorBidi"/>
          <w:sz w:val="24"/>
          <w:szCs w:val="24"/>
        </w:rPr>
        <w:t xml:space="preserve"> (2004),</w:t>
      </w:r>
    </w:p>
    <w:p w14:paraId="76A0B911" w14:textId="77777777" w:rsidR="00712A3C" w:rsidRPr="00FD4EA0" w:rsidRDefault="00712A3C" w:rsidP="008C485C">
      <w:pPr>
        <w:pStyle w:val="Akapitzlist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G.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Poggi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Państwo </w:t>
      </w:r>
      <w:r w:rsidRPr="00FD4EA0">
        <w:rPr>
          <w:rFonts w:asciiTheme="majorBidi" w:hAnsiTheme="majorBidi" w:cstheme="majorBidi"/>
          <w:sz w:val="24"/>
          <w:szCs w:val="24"/>
        </w:rPr>
        <w:t>(2010).</w:t>
      </w:r>
    </w:p>
    <w:p w14:paraId="0EE8ACED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0F3EBB5F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Demokracja – definicja i kontrowersje</w:t>
      </w:r>
    </w:p>
    <w:p w14:paraId="74A6D29F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3EEB16EC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D. Bach-Golecka: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Demokracja w prawie międzynarodowym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(2007), </w:t>
      </w:r>
    </w:p>
    <w:p w14:paraId="5BDB2AA2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Lijphart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Democracies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 (1984), </w:t>
      </w:r>
    </w:p>
    <w:p w14:paraId="01FF6CF6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W. F. Murphy: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Constitutional Democracy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(2007), </w:t>
      </w:r>
    </w:p>
    <w:p w14:paraId="3F03C041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Demokracja nieliberalna jako oksymoron konstytucyjny </w:t>
      </w:r>
      <w:r w:rsidRPr="00FD4EA0">
        <w:rPr>
          <w:rFonts w:asciiTheme="majorBidi" w:hAnsiTheme="majorBidi" w:cstheme="majorBidi"/>
          <w:sz w:val="24"/>
          <w:szCs w:val="24"/>
        </w:rPr>
        <w:t>(2018),</w:t>
      </w:r>
    </w:p>
    <w:p w14:paraId="0DF361E0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K. Popper: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Społeczeństwo otwarte i jego wrogowie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(2010), </w:t>
      </w:r>
    </w:p>
    <w:p w14:paraId="4CFE73D7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G.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Sartori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Teoria demokracji</w:t>
      </w:r>
      <w:r w:rsidRPr="00FD4EA0">
        <w:rPr>
          <w:rFonts w:asciiTheme="majorBidi" w:hAnsiTheme="majorBidi" w:cstheme="majorBidi"/>
          <w:sz w:val="24"/>
          <w:szCs w:val="24"/>
        </w:rPr>
        <w:t xml:space="preserve"> (1995), </w:t>
      </w:r>
    </w:p>
    <w:p w14:paraId="58AED20D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Tushnet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Advanced Introduction to Comparative Constitutional Law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(2014), </w:t>
      </w:r>
    </w:p>
    <w:p w14:paraId="45BD197C" w14:textId="77777777" w:rsidR="00712A3C" w:rsidRPr="00FD4EA0" w:rsidRDefault="00712A3C" w:rsidP="008C485C">
      <w:pPr>
        <w:pStyle w:val="Akapitzlist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P. Winczorek: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Nauka o państwie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(2011).</w:t>
      </w:r>
    </w:p>
    <w:p w14:paraId="02877EF2" w14:textId="77777777" w:rsidR="00712A3C" w:rsidRPr="00FD4EA0" w:rsidRDefault="00712A3C" w:rsidP="008C485C">
      <w:pPr>
        <w:pStyle w:val="Akapitzlist"/>
        <w:spacing w:after="0" w:line="276" w:lineRule="auto"/>
        <w:ind w:left="708"/>
        <w:rPr>
          <w:rFonts w:asciiTheme="majorBidi" w:hAnsiTheme="majorBidi" w:cstheme="majorBidi"/>
          <w:sz w:val="24"/>
          <w:szCs w:val="24"/>
        </w:rPr>
      </w:pPr>
    </w:p>
    <w:p w14:paraId="231DB5AD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Prawo, praworządność i państwo prawne. Prawnomiędzynarodowe i europejskie standardy demokracji</w:t>
      </w:r>
    </w:p>
    <w:p w14:paraId="45CF6453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sz w:val="24"/>
          <w:szCs w:val="24"/>
        </w:rPr>
      </w:pPr>
    </w:p>
    <w:p w14:paraId="404890A8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H. Berman: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Prawo i rewolucja</w:t>
      </w:r>
      <w:r w:rsidRPr="00FD4EA0">
        <w:rPr>
          <w:rFonts w:asciiTheme="majorBidi" w:hAnsiTheme="majorBidi" w:cstheme="majorBidi"/>
          <w:sz w:val="24"/>
          <w:szCs w:val="24"/>
        </w:rPr>
        <w:t xml:space="preserve"> (1995), </w:t>
      </w:r>
    </w:p>
    <w:p w14:paraId="3AE241F7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T.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Giaro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Wartości w języku prawnym i dyskursie prawniczym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(2009), </w:t>
      </w:r>
    </w:p>
    <w:p w14:paraId="15097EC5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E. Łętowska: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Dialog i metody. Interpretacja w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multicentrycznym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systemie prawa</w:t>
      </w:r>
      <w:r w:rsidRPr="00FD4EA0">
        <w:rPr>
          <w:rFonts w:asciiTheme="majorBidi" w:hAnsiTheme="majorBidi" w:cstheme="majorBidi"/>
          <w:sz w:val="24"/>
          <w:szCs w:val="24"/>
        </w:rPr>
        <w:t xml:space="preserve"> (2008), </w:t>
      </w:r>
    </w:p>
    <w:p w14:paraId="2850FD78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Wartości i polityka. Refleksje o dysfunkcjonalnej praktyce konstytucyjnej</w:t>
      </w:r>
      <w:r w:rsidRPr="00FD4EA0">
        <w:rPr>
          <w:rFonts w:asciiTheme="majorBidi" w:hAnsiTheme="majorBidi" w:cstheme="majorBidi"/>
          <w:sz w:val="24"/>
          <w:szCs w:val="24"/>
        </w:rPr>
        <w:t xml:space="preserve"> (2011), </w:t>
      </w:r>
    </w:p>
    <w:p w14:paraId="4618BD62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K. Sójka-Zielińska: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Drogi i bezdroża prawa</w:t>
      </w:r>
      <w:r w:rsidRPr="00FD4EA0">
        <w:rPr>
          <w:rFonts w:asciiTheme="majorBidi" w:hAnsiTheme="majorBidi" w:cstheme="majorBidi"/>
          <w:sz w:val="24"/>
          <w:szCs w:val="24"/>
        </w:rPr>
        <w:t xml:space="preserve"> (2000),</w:t>
      </w:r>
    </w:p>
    <w:p w14:paraId="3E263BCF" w14:textId="77777777" w:rsidR="00712A3C" w:rsidRPr="00FD4EA0" w:rsidRDefault="00712A3C" w:rsidP="008C485C">
      <w:pPr>
        <w:pStyle w:val="Akapitzlist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Stiglitz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Cena nierówności</w:t>
      </w:r>
      <w:r w:rsidRPr="00FD4EA0">
        <w:rPr>
          <w:rFonts w:asciiTheme="majorBidi" w:hAnsiTheme="majorBidi" w:cstheme="majorBidi"/>
          <w:sz w:val="24"/>
          <w:szCs w:val="24"/>
        </w:rPr>
        <w:t xml:space="preserve"> (2015).</w:t>
      </w:r>
    </w:p>
    <w:p w14:paraId="5BD13A8E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04C048EF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Konstytucja – granice i podział władzy. Architektura i inżynieria demokracji. Prawo jako informacja</w:t>
      </w:r>
    </w:p>
    <w:p w14:paraId="5FBAA927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16F81D14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Banaszak: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Porównawcze prawo konstytucyjne współczesnych państw demokratycznych</w:t>
      </w:r>
      <w:r w:rsidRPr="00FD4EA0">
        <w:rPr>
          <w:rFonts w:asciiTheme="majorBidi" w:hAnsiTheme="majorBidi" w:cstheme="majorBidi"/>
          <w:sz w:val="24"/>
          <w:szCs w:val="24"/>
        </w:rPr>
        <w:t xml:space="preserve"> (2012), </w:t>
      </w:r>
    </w:p>
    <w:p w14:paraId="47804EEC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D. Grimm: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Constitutionalism. Past, Present and Future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(2016), </w:t>
      </w:r>
    </w:p>
    <w:p w14:paraId="2060989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 xml:space="preserve">E. Łętowska: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Władza sądownicza a pozostałe władze – stan równowagi czy jej zachwiania?</w:t>
      </w:r>
      <w:r w:rsidRPr="00FD4EA0">
        <w:rPr>
          <w:rFonts w:asciiTheme="majorBidi" w:hAnsiTheme="majorBidi" w:cstheme="majorBidi"/>
          <w:sz w:val="24"/>
          <w:szCs w:val="24"/>
        </w:rPr>
        <w:t xml:space="preserve"> (2015), </w:t>
      </w:r>
    </w:p>
    <w:p w14:paraId="34CA9F10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W. F. Murphy: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Constitutional Democracy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(2007), </w:t>
      </w:r>
    </w:p>
    <w:p w14:paraId="5C450A38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Zagadnienie granic zmiany konstytucji w państwie demokratycznym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(2007), </w:t>
      </w:r>
    </w:p>
    <w:p w14:paraId="5FA5E54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Zasada podziału władz w Konstytucji RP</w:t>
      </w:r>
      <w:r w:rsidRPr="00FD4EA0">
        <w:rPr>
          <w:rFonts w:asciiTheme="majorBidi" w:hAnsiTheme="majorBidi" w:cstheme="majorBidi"/>
          <w:sz w:val="24"/>
          <w:szCs w:val="24"/>
        </w:rPr>
        <w:t xml:space="preserve"> (2007),</w:t>
      </w:r>
    </w:p>
    <w:p w14:paraId="7A59B3F3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Uwagi o przyszłości konstytucji – zagrożenia i nadzieje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(2010), </w:t>
      </w:r>
    </w:p>
    <w:p w14:paraId="5E59655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Y.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Roznai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Unconstitutional Constitutional Amendments: The Limits of Amendments Power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(2017),</w:t>
      </w:r>
    </w:p>
    <w:p w14:paraId="2691A262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G.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Sartori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Comparative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Constitutional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Engineering</w:t>
      </w:r>
      <w:r w:rsidRPr="00FD4EA0">
        <w:rPr>
          <w:rFonts w:asciiTheme="majorBidi" w:hAnsiTheme="majorBidi" w:cstheme="majorBidi"/>
          <w:sz w:val="24"/>
          <w:szCs w:val="24"/>
        </w:rPr>
        <w:t xml:space="preserve"> (1994).</w:t>
      </w:r>
    </w:p>
    <w:p w14:paraId="3C0F5308" w14:textId="77777777" w:rsidR="00712A3C" w:rsidRPr="00FD4EA0" w:rsidRDefault="00712A3C" w:rsidP="008C485C">
      <w:pPr>
        <w:spacing w:after="0" w:line="276" w:lineRule="auto"/>
        <w:ind w:left="705"/>
        <w:rPr>
          <w:rFonts w:asciiTheme="majorBidi" w:hAnsiTheme="majorBidi" w:cstheme="majorBidi"/>
          <w:sz w:val="24"/>
          <w:szCs w:val="24"/>
        </w:rPr>
      </w:pPr>
    </w:p>
    <w:p w14:paraId="32F1340C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Prawnomiędzynarodowe standardy demokracji a problem bezprawia konstytucyjnego</w:t>
      </w:r>
    </w:p>
    <w:p w14:paraId="6A66778A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7804D866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T.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Isiksel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Europe’s Functional Constitution. A Theory of Constitutionalism Beyond the State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(2016).</w:t>
      </w:r>
    </w:p>
    <w:p w14:paraId="6CEEB724" w14:textId="77777777" w:rsidR="00712A3C" w:rsidRPr="00FD4EA0" w:rsidRDefault="00712A3C" w:rsidP="008C485C">
      <w:pPr>
        <w:spacing w:after="0" w:line="276" w:lineRule="auto"/>
        <w:ind w:left="70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CF4C41C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Kształtowanie kompetencji niezbędnych w pracy doktoranta – pisanie, perswazja i argumentacja prawnicza</w:t>
      </w:r>
    </w:p>
    <w:p w14:paraId="75142C87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21FD2663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J. Bralczyk, J. Dubois, G. Holoubek, C. Jaworski, Z. Krzemiński, G. Matyszkiewicz, J. Naumann, K. Piesiewicz, M. Radwan-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Röhrenschef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A. Rościszewski, J. Stuhr, A. Tomaszek, J. Wasilewski, E. Wende, T. de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Virion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J. Zajadło, Z. Zapasiewicz, K.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Zeidler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A. Zienkiewicz,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Wymowa prawnicza</w:t>
      </w:r>
      <w:r w:rsidRPr="00FD4EA0">
        <w:rPr>
          <w:rFonts w:asciiTheme="majorBidi" w:hAnsiTheme="majorBidi" w:cstheme="majorBidi"/>
          <w:sz w:val="24"/>
          <w:szCs w:val="24"/>
        </w:rPr>
        <w:t xml:space="preserve"> (2002),</w:t>
      </w:r>
    </w:p>
    <w:p w14:paraId="07B67ACF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Brożek,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Umysł prawniczy</w:t>
      </w:r>
      <w:r w:rsidRPr="00FD4EA0">
        <w:rPr>
          <w:rFonts w:asciiTheme="majorBidi" w:hAnsiTheme="majorBidi" w:cstheme="majorBidi"/>
          <w:sz w:val="24"/>
          <w:szCs w:val="24"/>
        </w:rPr>
        <w:t xml:space="preserve"> (2018),</w:t>
      </w:r>
    </w:p>
    <w:p w14:paraId="7E921EAD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M. Tokarz,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Argumentacja, perswazja, manipulacja. Wykłady z teorii komunikacji</w:t>
      </w:r>
      <w:r w:rsidRPr="00FD4EA0">
        <w:rPr>
          <w:rFonts w:asciiTheme="majorBidi" w:hAnsiTheme="majorBidi" w:cstheme="majorBidi"/>
          <w:sz w:val="24"/>
          <w:szCs w:val="24"/>
        </w:rPr>
        <w:t xml:space="preserve"> (2006).</w:t>
      </w:r>
    </w:p>
    <w:p w14:paraId="46AFDDFD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63E41896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Sędziowie a prawo do prawa i inne prawa oraz wolności człowieka. Znaczenie sądownictwa międzynarodowego w dziedzinie obrony praw człowieka</w:t>
      </w:r>
    </w:p>
    <w:p w14:paraId="40901EFD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7401AA59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Ch. R.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Beitz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The Idea of Human Rights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(2007), </w:t>
      </w:r>
    </w:p>
    <w:p w14:paraId="7EF0FB62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Z. Brodecki: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Europa sędziów</w:t>
      </w:r>
      <w:r w:rsidRPr="00FD4EA0">
        <w:rPr>
          <w:rFonts w:asciiTheme="majorBidi" w:hAnsiTheme="majorBidi" w:cstheme="majorBidi"/>
          <w:sz w:val="24"/>
          <w:szCs w:val="24"/>
        </w:rPr>
        <w:t xml:space="preserve"> (2007), </w:t>
      </w:r>
    </w:p>
    <w:p w14:paraId="7DE8E3E5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W. Brzozowski, A.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Krzywoń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, M. Wiącek: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Prawa człowieka</w:t>
      </w:r>
      <w:r w:rsidRPr="00FD4EA0">
        <w:rPr>
          <w:rFonts w:asciiTheme="majorBidi" w:hAnsiTheme="majorBidi" w:cstheme="majorBidi"/>
          <w:sz w:val="24"/>
          <w:szCs w:val="24"/>
        </w:rPr>
        <w:t xml:space="preserve"> (2018),</w:t>
      </w:r>
    </w:p>
    <w:p w14:paraId="6A7BCDC9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L. Garlicki, red.: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Konwencja o Ochronie Praw Człowieka i Podstawowych Wolności. Komentarz</w:t>
      </w:r>
      <w:r w:rsidRPr="00FD4EA0">
        <w:rPr>
          <w:rFonts w:asciiTheme="majorBidi" w:hAnsiTheme="majorBidi" w:cstheme="majorBidi"/>
          <w:sz w:val="24"/>
          <w:szCs w:val="24"/>
        </w:rPr>
        <w:t xml:space="preserve"> (2010), </w:t>
      </w:r>
    </w:p>
    <w:p w14:paraId="2A929321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Zagadnienie legitymizacji władzy sądowniczej w demokratycznym państwie prawnym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(2016).</w:t>
      </w:r>
    </w:p>
    <w:p w14:paraId="54231D2C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2230610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Spór o rolę sędziów w ustroju demokratycznym. Konteksty porównawcze w pracy prawnika</w:t>
      </w:r>
    </w:p>
    <w:p w14:paraId="74AC6EEC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sz w:val="24"/>
          <w:szCs w:val="24"/>
        </w:rPr>
      </w:pPr>
    </w:p>
    <w:p w14:paraId="16284F25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T. S. Allan: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The Sovereignty of Law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(2015), </w:t>
      </w:r>
    </w:p>
    <w:p w14:paraId="2370F83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A. Barak: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The Judge in a Democracy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(2006), </w:t>
      </w:r>
    </w:p>
    <w:p w14:paraId="3FEF0B2E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R. Bellamy: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Political Constitutionalism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(2007), </w:t>
      </w:r>
    </w:p>
    <w:p w14:paraId="508CBC33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Hirschl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Towards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Juristocracy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D4EA0">
        <w:rPr>
          <w:rFonts w:asciiTheme="majorBidi" w:hAnsiTheme="majorBidi" w:cstheme="majorBidi"/>
          <w:sz w:val="24"/>
          <w:szCs w:val="24"/>
        </w:rPr>
        <w:t xml:space="preserve">(2007), </w:t>
      </w:r>
    </w:p>
    <w:p w14:paraId="421CDE39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O znaczeniu prawa sędziowskiego w polskim ustroju państwowym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(2016),</w:t>
      </w:r>
    </w:p>
    <w:p w14:paraId="6886078C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Ustrojowe konsekwencje inflacji prawa</w:t>
      </w:r>
      <w:r w:rsidRPr="00FD4EA0">
        <w:rPr>
          <w:rFonts w:asciiTheme="majorBidi" w:hAnsiTheme="majorBidi" w:cstheme="majorBidi"/>
          <w:sz w:val="24"/>
          <w:szCs w:val="24"/>
        </w:rPr>
        <w:t xml:space="preserve"> (2015),</w:t>
      </w:r>
    </w:p>
    <w:p w14:paraId="78DC73B3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Zdziennicki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Zdania odrębne w orzecznictwie polskiego Trybunału Konstytucyjnego</w:t>
      </w:r>
      <w:r w:rsidRPr="00FD4EA0">
        <w:rPr>
          <w:rFonts w:asciiTheme="majorBidi" w:hAnsiTheme="majorBidi" w:cstheme="majorBidi"/>
          <w:sz w:val="24"/>
          <w:szCs w:val="24"/>
        </w:rPr>
        <w:t xml:space="preserve">, [w:] M. Zubik (red.),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Księga XX-</w:t>
      </w:r>
      <w:proofErr w:type="spellStart"/>
      <w:r w:rsidRPr="00FD4EA0">
        <w:rPr>
          <w:rFonts w:asciiTheme="majorBidi" w:hAnsiTheme="majorBidi" w:cstheme="majorBidi"/>
          <w:i/>
          <w:iCs/>
          <w:sz w:val="24"/>
          <w:szCs w:val="24"/>
        </w:rPr>
        <w:t>lecia</w:t>
      </w:r>
      <w:proofErr w:type="spellEnd"/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 orzecznictwa Trybunału Konstytucyjnego</w:t>
      </w:r>
      <w:r w:rsidRPr="00FD4EA0">
        <w:rPr>
          <w:rFonts w:asciiTheme="majorBidi" w:hAnsiTheme="majorBidi" w:cstheme="majorBidi"/>
          <w:sz w:val="24"/>
          <w:szCs w:val="24"/>
        </w:rPr>
        <w:t xml:space="preserve"> (2006).</w:t>
      </w:r>
    </w:p>
    <w:p w14:paraId="3C4FA52B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5680484C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Konsekwencje rozwoju nowych technologii informacyjnych dla państwa i praw człowieka. Granice zmiany konstytucji</w:t>
      </w:r>
    </w:p>
    <w:p w14:paraId="1262781C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6A67E3F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N.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Bostrom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Superinteligencja. Scenariusze, strategie, zagrożenia</w:t>
      </w:r>
      <w:r w:rsidRPr="00FD4EA0">
        <w:rPr>
          <w:rFonts w:asciiTheme="majorBidi" w:hAnsiTheme="majorBidi" w:cstheme="majorBidi"/>
          <w:sz w:val="24"/>
          <w:szCs w:val="24"/>
        </w:rPr>
        <w:t xml:space="preserve"> (2014), </w:t>
      </w:r>
    </w:p>
    <w:p w14:paraId="1C4619F2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H. Kissinger: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Porządek światowy</w:t>
      </w:r>
      <w:r w:rsidRPr="00FD4EA0">
        <w:rPr>
          <w:rFonts w:asciiTheme="majorBidi" w:hAnsiTheme="majorBidi" w:cstheme="majorBidi"/>
          <w:sz w:val="24"/>
          <w:szCs w:val="24"/>
        </w:rPr>
        <w:t xml:space="preserve"> (2016), </w:t>
      </w:r>
    </w:p>
    <w:p w14:paraId="485E1156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V. Mayer-Schonberger, K. </w:t>
      </w:r>
      <w:proofErr w:type="spellStart"/>
      <w:r w:rsidRPr="00FD4EA0">
        <w:rPr>
          <w:rFonts w:asciiTheme="majorBidi" w:hAnsiTheme="majorBidi" w:cstheme="majorBidi"/>
          <w:sz w:val="24"/>
          <w:szCs w:val="24"/>
          <w:lang w:val="en-US"/>
        </w:rPr>
        <w:t>Cukier</w:t>
      </w:r>
      <w:proofErr w:type="spellEnd"/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  <w:lang w:val="en-US"/>
        </w:rPr>
        <w:t>Big Data</w:t>
      </w:r>
      <w:r w:rsidRPr="00FD4EA0">
        <w:rPr>
          <w:rFonts w:asciiTheme="majorBidi" w:hAnsiTheme="majorBidi" w:cstheme="majorBidi"/>
          <w:sz w:val="24"/>
          <w:szCs w:val="24"/>
          <w:lang w:val="en-US"/>
        </w:rPr>
        <w:t xml:space="preserve"> (2014), </w:t>
      </w:r>
    </w:p>
    <w:p w14:paraId="5BCBE17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Petzel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Systemy wyszukiwania informacji prawnej</w:t>
      </w:r>
      <w:r w:rsidRPr="00FD4EA0">
        <w:rPr>
          <w:rFonts w:asciiTheme="majorBidi" w:hAnsiTheme="majorBidi" w:cstheme="majorBidi"/>
          <w:sz w:val="24"/>
          <w:szCs w:val="24"/>
        </w:rPr>
        <w:t xml:space="preserve"> (2017),</w:t>
      </w:r>
    </w:p>
    <w:p w14:paraId="3795682D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R. Piotrowski: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Prawo do tożsamości informacyjnej i jego znaczenie w ustroju demokratycznym</w:t>
      </w:r>
      <w:r w:rsidRPr="00FD4EA0">
        <w:rPr>
          <w:rFonts w:asciiTheme="majorBidi" w:hAnsiTheme="majorBidi" w:cstheme="majorBidi"/>
          <w:sz w:val="24"/>
          <w:szCs w:val="24"/>
        </w:rPr>
        <w:t xml:space="preserve"> (2013), </w:t>
      </w:r>
    </w:p>
    <w:p w14:paraId="79CA46EF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Schneier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Dane i Goliat</w:t>
      </w:r>
      <w:r w:rsidRPr="00FD4EA0">
        <w:rPr>
          <w:rFonts w:asciiTheme="majorBidi" w:hAnsiTheme="majorBidi" w:cstheme="majorBidi"/>
          <w:sz w:val="24"/>
          <w:szCs w:val="24"/>
        </w:rPr>
        <w:t xml:space="preserve">  (2017), </w:t>
      </w:r>
    </w:p>
    <w:p w14:paraId="60102EB1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M. Zubik: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Nowe technologie jako wyzwanie i zagrożenie dla prawa, statusu jednostki i państwa</w:t>
      </w:r>
      <w:r w:rsidRPr="00FD4EA0">
        <w:rPr>
          <w:rFonts w:asciiTheme="majorBidi" w:hAnsiTheme="majorBidi" w:cstheme="majorBidi"/>
          <w:sz w:val="24"/>
          <w:szCs w:val="24"/>
        </w:rPr>
        <w:t xml:space="preserve"> (2008).</w:t>
      </w:r>
    </w:p>
    <w:p w14:paraId="67DC1D7B" w14:textId="77777777" w:rsidR="00712A3C" w:rsidRPr="00FD4EA0" w:rsidRDefault="00712A3C" w:rsidP="008C485C">
      <w:pPr>
        <w:pStyle w:val="Akapitzlist"/>
        <w:spacing w:after="0" w:line="276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0263E815" w14:textId="77777777" w:rsidR="00712A3C" w:rsidRPr="00FD4EA0" w:rsidRDefault="00712A3C" w:rsidP="008C485C">
      <w:pPr>
        <w:pStyle w:val="Akapitzlist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b/>
          <w:bCs/>
          <w:sz w:val="24"/>
          <w:szCs w:val="24"/>
        </w:rPr>
        <w:t>Prawnik jako badacz rzeczywistości społecznej. Rola uniwersytetu w ustroju demokratycznym</w:t>
      </w:r>
    </w:p>
    <w:p w14:paraId="4DCB0C6D" w14:textId="77777777" w:rsidR="00712A3C" w:rsidRPr="00FD4EA0" w:rsidRDefault="00712A3C" w:rsidP="008C485C">
      <w:pPr>
        <w:pStyle w:val="Akapitzlist"/>
        <w:spacing w:after="0" w:line="276" w:lineRule="auto"/>
        <w:ind w:left="1800"/>
        <w:rPr>
          <w:rFonts w:asciiTheme="majorBidi" w:hAnsiTheme="majorBidi" w:cstheme="majorBidi"/>
          <w:b/>
          <w:bCs/>
          <w:sz w:val="24"/>
          <w:szCs w:val="24"/>
        </w:rPr>
      </w:pPr>
    </w:p>
    <w:p w14:paraId="01A87E2E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J. Derrida: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Uniwersytet bezwarunkowy</w:t>
      </w:r>
      <w:r w:rsidRPr="00FD4EA0">
        <w:rPr>
          <w:rFonts w:asciiTheme="majorBidi" w:hAnsiTheme="majorBidi" w:cstheme="majorBidi"/>
          <w:sz w:val="24"/>
          <w:szCs w:val="24"/>
        </w:rPr>
        <w:t xml:space="preserve"> (2015), </w:t>
      </w:r>
    </w:p>
    <w:p w14:paraId="37FD6741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K. Jaspers: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Idea uniwersytetu</w:t>
      </w:r>
      <w:r w:rsidRPr="00FD4EA0">
        <w:rPr>
          <w:rFonts w:asciiTheme="majorBidi" w:hAnsiTheme="majorBidi" w:cstheme="majorBidi"/>
          <w:sz w:val="24"/>
          <w:szCs w:val="24"/>
        </w:rPr>
        <w:t xml:space="preserve"> (2017), </w:t>
      </w:r>
    </w:p>
    <w:p w14:paraId="0F6EF977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Krąpiec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 xml:space="preserve">O otwartość uniwersytetu </w:t>
      </w:r>
      <w:r w:rsidRPr="00FD4EA0">
        <w:rPr>
          <w:rFonts w:asciiTheme="majorBidi" w:hAnsiTheme="majorBidi" w:cstheme="majorBidi"/>
          <w:sz w:val="24"/>
          <w:szCs w:val="24"/>
        </w:rPr>
        <w:t>(1982),</w:t>
      </w:r>
    </w:p>
    <w:p w14:paraId="2F6508CC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K. Popper: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Społeczeństwo otwarte i jego wrogowie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(2010), </w:t>
      </w:r>
    </w:p>
    <w:p w14:paraId="520F4749" w14:textId="77777777" w:rsidR="00712A3C" w:rsidRPr="00FD4EA0" w:rsidRDefault="00712A3C" w:rsidP="008C485C">
      <w:pPr>
        <w:pStyle w:val="Akapitzlist"/>
        <w:numPr>
          <w:ilvl w:val="0"/>
          <w:numId w:val="24"/>
        </w:num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 w:rsidRPr="00FD4EA0">
        <w:rPr>
          <w:rFonts w:asciiTheme="majorBidi" w:hAnsiTheme="majorBidi" w:cstheme="majorBidi"/>
          <w:sz w:val="24"/>
          <w:szCs w:val="24"/>
        </w:rPr>
        <w:t>Readings</w:t>
      </w:r>
      <w:proofErr w:type="spellEnd"/>
      <w:r w:rsidRPr="00FD4EA0">
        <w:rPr>
          <w:rFonts w:asciiTheme="majorBidi" w:hAnsiTheme="majorBidi" w:cstheme="majorBidi"/>
          <w:sz w:val="24"/>
          <w:szCs w:val="24"/>
        </w:rPr>
        <w:t xml:space="preserve">: </w:t>
      </w:r>
      <w:r w:rsidRPr="00FD4EA0">
        <w:rPr>
          <w:rFonts w:asciiTheme="majorBidi" w:hAnsiTheme="majorBidi" w:cstheme="majorBidi"/>
          <w:i/>
          <w:iCs/>
          <w:sz w:val="24"/>
          <w:szCs w:val="24"/>
        </w:rPr>
        <w:t>Uniwersytet w ruinie</w:t>
      </w:r>
      <w:r w:rsidRPr="00FD4EA0">
        <w:rPr>
          <w:rFonts w:asciiTheme="majorBidi" w:hAnsiTheme="majorBidi" w:cstheme="majorBidi"/>
          <w:sz w:val="24"/>
          <w:szCs w:val="24"/>
        </w:rPr>
        <w:t xml:space="preserve"> (2017).</w:t>
      </w:r>
    </w:p>
    <w:p w14:paraId="2F2E98CE" w14:textId="77777777" w:rsidR="003B7FA0" w:rsidRPr="00FD4EA0" w:rsidRDefault="003B7FA0" w:rsidP="008C485C">
      <w:pPr>
        <w:spacing w:after="0" w:line="276" w:lineRule="auto"/>
        <w:rPr>
          <w:rFonts w:asciiTheme="majorBidi" w:hAnsiTheme="majorBidi" w:cstheme="majorBidi"/>
          <w:sz w:val="24"/>
          <w:szCs w:val="24"/>
        </w:rPr>
        <w:sectPr w:rsidR="003B7FA0" w:rsidRPr="00FD4EA0" w:rsidSect="00494C56">
          <w:pgSz w:w="11906" w:h="16838"/>
          <w:pgMar w:top="1985" w:right="1418" w:bottom="1418" w:left="1418" w:header="425" w:footer="352" w:gutter="0"/>
          <w:cols w:space="708"/>
          <w:docGrid w:linePitch="360"/>
        </w:sectPr>
      </w:pPr>
    </w:p>
    <w:p w14:paraId="29A8F625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 xml:space="preserve">METODY WERYFIKACJI EFEKTÓW KSZTAŁCENIA DLA SZKOŁY LETNIEJ </w:t>
      </w:r>
      <w:r w:rsidRPr="00FD4EA0">
        <w:rPr>
          <w:rFonts w:asciiTheme="majorBidi" w:hAnsiTheme="majorBidi" w:cstheme="majorBidi"/>
          <w:i/>
          <w:sz w:val="24"/>
          <w:szCs w:val="24"/>
        </w:rPr>
        <w:t>(w tym sposób przeprowadzenia bilansu kompetencji)</w:t>
      </w:r>
    </w:p>
    <w:p w14:paraId="3ED185C3" w14:textId="72CC8DC8" w:rsidR="008D6824" w:rsidRDefault="008D6824" w:rsidP="008D6824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8951137" w14:textId="77777777" w:rsidR="008D6824" w:rsidRDefault="005525E7" w:rsidP="008D682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ocena aktywności</w:t>
      </w:r>
      <w:r w:rsidR="0091766E" w:rsidRPr="00FD4EA0">
        <w:rPr>
          <w:rFonts w:asciiTheme="majorBidi" w:hAnsiTheme="majorBidi" w:cstheme="majorBidi"/>
          <w:sz w:val="24"/>
          <w:szCs w:val="24"/>
        </w:rPr>
        <w:t xml:space="preserve"> uczestników w czasie zajęć;</w:t>
      </w:r>
    </w:p>
    <w:p w14:paraId="13846003" w14:textId="77777777" w:rsidR="008D6824" w:rsidRDefault="005525E7" w:rsidP="008D682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824">
        <w:rPr>
          <w:rFonts w:asciiTheme="majorBidi" w:hAnsiTheme="majorBidi" w:cstheme="majorBidi"/>
          <w:sz w:val="24"/>
          <w:szCs w:val="24"/>
        </w:rPr>
        <w:t>ocena pracy pisemnej lub referatu na zajęciac</w:t>
      </w:r>
      <w:r w:rsidR="0091766E" w:rsidRPr="008D6824">
        <w:rPr>
          <w:rFonts w:asciiTheme="majorBidi" w:hAnsiTheme="majorBidi" w:cstheme="majorBidi"/>
          <w:sz w:val="24"/>
          <w:szCs w:val="24"/>
        </w:rPr>
        <w:t>h</w:t>
      </w:r>
      <w:r w:rsidR="006C6572" w:rsidRPr="008D6824">
        <w:rPr>
          <w:rFonts w:asciiTheme="majorBidi" w:hAnsiTheme="majorBidi" w:cstheme="majorBidi"/>
          <w:sz w:val="24"/>
          <w:szCs w:val="24"/>
        </w:rPr>
        <w:t>,</w:t>
      </w:r>
      <w:r w:rsidR="0091766E" w:rsidRPr="008D6824">
        <w:rPr>
          <w:rFonts w:asciiTheme="majorBidi" w:hAnsiTheme="majorBidi" w:cstheme="majorBidi"/>
          <w:sz w:val="24"/>
          <w:szCs w:val="24"/>
        </w:rPr>
        <w:t xml:space="preserve"> przygotowanych przez uczestników;</w:t>
      </w:r>
    </w:p>
    <w:p w14:paraId="2413D0E0" w14:textId="6A809B62" w:rsidR="005525E7" w:rsidRPr="008D6824" w:rsidRDefault="00A5371A" w:rsidP="008D682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D6824">
        <w:rPr>
          <w:rFonts w:asciiTheme="majorBidi" w:hAnsiTheme="majorBidi" w:cstheme="majorBidi"/>
          <w:sz w:val="24"/>
          <w:szCs w:val="24"/>
        </w:rPr>
        <w:t>ocena odpowiedzi</w:t>
      </w:r>
      <w:r w:rsidR="008B2167" w:rsidRPr="008D6824">
        <w:rPr>
          <w:rFonts w:asciiTheme="majorBidi" w:hAnsiTheme="majorBidi" w:cstheme="majorBidi"/>
          <w:sz w:val="24"/>
          <w:szCs w:val="24"/>
        </w:rPr>
        <w:t xml:space="preserve"> uczestników</w:t>
      </w:r>
      <w:r w:rsidRPr="008D6824">
        <w:rPr>
          <w:rFonts w:asciiTheme="majorBidi" w:hAnsiTheme="majorBidi" w:cstheme="majorBidi"/>
          <w:sz w:val="24"/>
          <w:szCs w:val="24"/>
        </w:rPr>
        <w:t xml:space="preserve"> na pytania </w:t>
      </w:r>
      <w:r w:rsidR="00693EB9">
        <w:rPr>
          <w:rFonts w:asciiTheme="majorBidi" w:hAnsiTheme="majorBidi" w:cstheme="majorBidi"/>
          <w:sz w:val="24"/>
          <w:szCs w:val="24"/>
        </w:rPr>
        <w:t xml:space="preserve">otwarte zawarte </w:t>
      </w:r>
      <w:r w:rsidRPr="008D6824">
        <w:rPr>
          <w:rFonts w:asciiTheme="majorBidi" w:hAnsiTheme="majorBidi" w:cstheme="majorBidi"/>
          <w:sz w:val="24"/>
          <w:szCs w:val="24"/>
        </w:rPr>
        <w:t xml:space="preserve">w </w:t>
      </w:r>
      <w:r w:rsidR="008B2167" w:rsidRPr="008D6824">
        <w:rPr>
          <w:rFonts w:asciiTheme="majorBidi" w:hAnsiTheme="majorBidi" w:cstheme="majorBidi"/>
          <w:sz w:val="24"/>
          <w:szCs w:val="24"/>
        </w:rPr>
        <w:t>ankietach przeprowadzonych</w:t>
      </w:r>
      <w:r w:rsidRPr="008D6824">
        <w:rPr>
          <w:rFonts w:asciiTheme="majorBidi" w:hAnsiTheme="majorBidi" w:cstheme="majorBidi"/>
          <w:sz w:val="24"/>
          <w:szCs w:val="24"/>
        </w:rPr>
        <w:t xml:space="preserve"> przed rozpoczęciem i po zakończeniu szkoły</w:t>
      </w:r>
      <w:r w:rsidR="00797067" w:rsidRPr="008D6824">
        <w:rPr>
          <w:rFonts w:asciiTheme="majorBidi" w:hAnsiTheme="majorBidi" w:cstheme="majorBidi"/>
          <w:sz w:val="24"/>
          <w:szCs w:val="24"/>
        </w:rPr>
        <w:t xml:space="preserve"> (więcej niżej)</w:t>
      </w:r>
      <w:r w:rsidRPr="008D6824">
        <w:rPr>
          <w:rFonts w:asciiTheme="majorBidi" w:hAnsiTheme="majorBidi" w:cstheme="majorBidi"/>
          <w:sz w:val="24"/>
          <w:szCs w:val="24"/>
        </w:rPr>
        <w:t>.</w:t>
      </w:r>
      <w:r w:rsidR="005525E7" w:rsidRPr="008D6824">
        <w:rPr>
          <w:rFonts w:asciiTheme="majorBidi" w:hAnsiTheme="majorBidi" w:cstheme="majorBidi"/>
          <w:sz w:val="24"/>
          <w:szCs w:val="24"/>
        </w:rPr>
        <w:t xml:space="preserve"> </w:t>
      </w:r>
    </w:p>
    <w:p w14:paraId="4E19A926" w14:textId="77777777" w:rsidR="00F23400" w:rsidRPr="00FD4EA0" w:rsidRDefault="00F23400" w:rsidP="008C485C">
      <w:pPr>
        <w:pStyle w:val="Akapitzlist"/>
        <w:spacing w:after="0" w:line="276" w:lineRule="auto"/>
        <w:ind w:left="1077"/>
        <w:jc w:val="both"/>
        <w:rPr>
          <w:rFonts w:asciiTheme="majorBidi" w:hAnsiTheme="majorBidi" w:cstheme="majorBidi"/>
          <w:sz w:val="24"/>
          <w:szCs w:val="24"/>
        </w:rPr>
      </w:pPr>
    </w:p>
    <w:p w14:paraId="2740E556" w14:textId="5CA7FAE1" w:rsidR="004D4281" w:rsidRDefault="008F39B8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B2182" w:rsidRPr="00094E0E">
        <w:rPr>
          <w:rFonts w:asciiTheme="majorBidi" w:hAnsiTheme="majorBidi" w:cstheme="majorBidi"/>
          <w:sz w:val="24"/>
          <w:szCs w:val="24"/>
        </w:rPr>
        <w:t>nkieta przed rozpoczęciem zaję</w:t>
      </w:r>
      <w:r w:rsidR="00D90D6A" w:rsidRPr="00094E0E">
        <w:rPr>
          <w:rFonts w:asciiTheme="majorBidi" w:hAnsiTheme="majorBidi" w:cstheme="majorBidi"/>
          <w:sz w:val="24"/>
          <w:szCs w:val="24"/>
        </w:rPr>
        <w:t>ć</w:t>
      </w:r>
      <w:r w:rsidR="00D33D13">
        <w:rPr>
          <w:rFonts w:asciiTheme="majorBidi" w:hAnsiTheme="majorBidi" w:cstheme="majorBidi"/>
          <w:sz w:val="24"/>
          <w:szCs w:val="24"/>
        </w:rPr>
        <w:t xml:space="preserve"> (</w:t>
      </w:r>
      <w:r w:rsidR="00171BED">
        <w:rPr>
          <w:rFonts w:asciiTheme="majorBidi" w:hAnsiTheme="majorBidi" w:cstheme="majorBidi"/>
          <w:sz w:val="24"/>
          <w:szCs w:val="24"/>
        </w:rPr>
        <w:t xml:space="preserve">wypełniana </w:t>
      </w:r>
      <w:r w:rsidR="00CE72B6">
        <w:rPr>
          <w:rFonts w:asciiTheme="majorBidi" w:hAnsiTheme="majorBidi" w:cstheme="majorBidi"/>
          <w:sz w:val="24"/>
          <w:szCs w:val="24"/>
        </w:rPr>
        <w:t>internetowo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71BED">
        <w:rPr>
          <w:rFonts w:asciiTheme="majorBidi" w:hAnsiTheme="majorBidi" w:cstheme="majorBidi"/>
          <w:sz w:val="24"/>
          <w:szCs w:val="24"/>
        </w:rPr>
        <w:t>pod wybranym przez wypełniającego pseudonimem</w:t>
      </w:r>
      <w:r w:rsidR="00D33D13">
        <w:rPr>
          <w:rFonts w:asciiTheme="majorBidi" w:hAnsiTheme="majorBidi" w:cstheme="majorBidi"/>
          <w:sz w:val="24"/>
          <w:szCs w:val="24"/>
        </w:rPr>
        <w:t>)</w:t>
      </w:r>
      <w:r w:rsidR="00EB2182" w:rsidRPr="00094E0E">
        <w:rPr>
          <w:rFonts w:asciiTheme="majorBidi" w:hAnsiTheme="majorBidi" w:cstheme="majorBidi"/>
          <w:sz w:val="24"/>
          <w:szCs w:val="24"/>
        </w:rPr>
        <w:t>, składająca się z pytań otwartych</w:t>
      </w:r>
      <w:r w:rsidR="004B0802" w:rsidRPr="00094E0E">
        <w:rPr>
          <w:rFonts w:asciiTheme="majorBidi" w:hAnsiTheme="majorBidi" w:cstheme="majorBidi"/>
          <w:sz w:val="24"/>
          <w:szCs w:val="24"/>
        </w:rPr>
        <w:t xml:space="preserve"> (np. prośba o przedstawienie własn</w:t>
      </w:r>
      <w:r w:rsidR="00446542" w:rsidRPr="00094E0E">
        <w:rPr>
          <w:rFonts w:asciiTheme="majorBidi" w:hAnsiTheme="majorBidi" w:cstheme="majorBidi"/>
          <w:sz w:val="24"/>
          <w:szCs w:val="24"/>
        </w:rPr>
        <w:t>ych</w:t>
      </w:r>
      <w:r w:rsidR="004B0802" w:rsidRPr="00094E0E">
        <w:rPr>
          <w:rFonts w:asciiTheme="majorBidi" w:hAnsiTheme="majorBidi" w:cstheme="majorBidi"/>
          <w:sz w:val="24"/>
          <w:szCs w:val="24"/>
        </w:rPr>
        <w:t xml:space="preserve"> definicji </w:t>
      </w:r>
      <w:r w:rsidR="00446542" w:rsidRPr="00094E0E">
        <w:rPr>
          <w:rFonts w:asciiTheme="majorBidi" w:hAnsiTheme="majorBidi" w:cstheme="majorBidi"/>
          <w:sz w:val="24"/>
          <w:szCs w:val="24"/>
        </w:rPr>
        <w:t xml:space="preserve">takich pojęć jak konstytucja, </w:t>
      </w:r>
      <w:r w:rsidR="005B3EF8" w:rsidRPr="00094E0E">
        <w:rPr>
          <w:rFonts w:asciiTheme="majorBidi" w:hAnsiTheme="majorBidi" w:cstheme="majorBidi"/>
          <w:sz w:val="24"/>
          <w:szCs w:val="24"/>
        </w:rPr>
        <w:t xml:space="preserve">praworządność, </w:t>
      </w:r>
      <w:r w:rsidR="00446542" w:rsidRPr="00094E0E">
        <w:rPr>
          <w:rFonts w:asciiTheme="majorBidi" w:hAnsiTheme="majorBidi" w:cstheme="majorBidi"/>
          <w:sz w:val="24"/>
          <w:szCs w:val="24"/>
        </w:rPr>
        <w:t>demokracja, władza sądownicza)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, będzie miała na celu </w:t>
      </w:r>
      <w:r w:rsidR="00C10BF2">
        <w:rPr>
          <w:rFonts w:asciiTheme="majorBidi" w:hAnsiTheme="majorBidi" w:cstheme="majorBidi"/>
          <w:sz w:val="24"/>
          <w:szCs w:val="24"/>
        </w:rPr>
        <w:t>zorientowanie się w sposobie myślenia,</w:t>
      </w:r>
      <w:r w:rsidR="005B3EF8" w:rsidRPr="00094E0E">
        <w:rPr>
          <w:rFonts w:asciiTheme="majorBidi" w:hAnsiTheme="majorBidi" w:cstheme="majorBidi"/>
          <w:sz w:val="24"/>
          <w:szCs w:val="24"/>
        </w:rPr>
        <w:t xml:space="preserve"> wiedzy i </w:t>
      </w:r>
      <w:r w:rsidR="00C10BF2">
        <w:rPr>
          <w:rFonts w:asciiTheme="majorBidi" w:hAnsiTheme="majorBidi" w:cstheme="majorBidi"/>
          <w:sz w:val="24"/>
          <w:szCs w:val="24"/>
        </w:rPr>
        <w:t>umiejętnościach</w:t>
      </w:r>
      <w:r w:rsidR="004D4281" w:rsidRPr="00094E0E">
        <w:rPr>
          <w:rFonts w:asciiTheme="majorBidi" w:hAnsiTheme="majorBidi" w:cstheme="majorBidi"/>
          <w:sz w:val="24"/>
          <w:szCs w:val="24"/>
        </w:rPr>
        <w:t xml:space="preserve"> </w:t>
      </w:r>
      <w:r w:rsidR="00DA3FA4">
        <w:rPr>
          <w:rFonts w:asciiTheme="majorBidi" w:hAnsiTheme="majorBidi" w:cstheme="majorBidi"/>
          <w:sz w:val="24"/>
          <w:szCs w:val="24"/>
        </w:rPr>
        <w:t>uczestników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 </w:t>
      </w:r>
      <w:r w:rsidR="00E05583">
        <w:rPr>
          <w:rFonts w:asciiTheme="majorBidi" w:hAnsiTheme="majorBidi" w:cstheme="majorBidi"/>
          <w:sz w:val="24"/>
          <w:szCs w:val="24"/>
        </w:rPr>
        <w:t xml:space="preserve">szkoły 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i pozwoli jej organizatorom i wykładowcom na dopasowanie szczegółowej tematyki i metod dydaktycznych szkoły do potrzeb i możliwości jej uczestników. </w:t>
      </w:r>
    </w:p>
    <w:p w14:paraId="4E6E832B" w14:textId="77777777" w:rsidR="007A2549" w:rsidRPr="00094E0E" w:rsidRDefault="007A2549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86990" w14:textId="62B6285E" w:rsidR="001954A1" w:rsidRDefault="008F39B8" w:rsidP="007A254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B2182" w:rsidRPr="00094E0E">
        <w:rPr>
          <w:rFonts w:asciiTheme="majorBidi" w:hAnsiTheme="majorBidi" w:cstheme="majorBidi"/>
          <w:sz w:val="24"/>
          <w:szCs w:val="24"/>
        </w:rPr>
        <w:t>nkieta po zakończeniu zajęć</w:t>
      </w:r>
      <w:r w:rsidR="00D33D13">
        <w:rPr>
          <w:rFonts w:asciiTheme="majorBidi" w:hAnsiTheme="majorBidi" w:cstheme="majorBidi"/>
          <w:sz w:val="24"/>
          <w:szCs w:val="24"/>
        </w:rPr>
        <w:t xml:space="preserve">, </w:t>
      </w:r>
      <w:r w:rsidR="00171BED">
        <w:rPr>
          <w:rFonts w:asciiTheme="majorBidi" w:hAnsiTheme="majorBidi" w:cstheme="majorBidi"/>
          <w:sz w:val="24"/>
          <w:szCs w:val="24"/>
        </w:rPr>
        <w:t xml:space="preserve">wypełniana </w:t>
      </w:r>
      <w:r w:rsidR="00CE72B6">
        <w:rPr>
          <w:rFonts w:asciiTheme="majorBidi" w:hAnsiTheme="majorBidi" w:cstheme="majorBidi"/>
          <w:sz w:val="24"/>
          <w:szCs w:val="24"/>
        </w:rPr>
        <w:t>internetowo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71BED">
        <w:rPr>
          <w:rFonts w:asciiTheme="majorBidi" w:hAnsiTheme="majorBidi" w:cstheme="majorBidi"/>
          <w:sz w:val="24"/>
          <w:szCs w:val="24"/>
        </w:rPr>
        <w:t>pod tym samym co poprzednio pseudonimem</w:t>
      </w:r>
      <w:r w:rsidR="00D33D13">
        <w:rPr>
          <w:rFonts w:asciiTheme="majorBidi" w:hAnsiTheme="majorBidi" w:cstheme="majorBidi"/>
          <w:sz w:val="24"/>
          <w:szCs w:val="24"/>
        </w:rPr>
        <w:t xml:space="preserve"> i </w:t>
      </w:r>
      <w:r w:rsidR="00EB2182" w:rsidRPr="00094E0E">
        <w:rPr>
          <w:rFonts w:asciiTheme="majorBidi" w:hAnsiTheme="majorBidi" w:cstheme="majorBidi"/>
          <w:sz w:val="24"/>
          <w:szCs w:val="24"/>
        </w:rPr>
        <w:t>składająca się z tych samych co wcześniej pytań otwartych,</w:t>
      </w:r>
      <w:r w:rsidR="00950D92" w:rsidRPr="00094E0E">
        <w:rPr>
          <w:rFonts w:asciiTheme="majorBidi" w:hAnsiTheme="majorBidi" w:cstheme="majorBidi"/>
          <w:sz w:val="24"/>
          <w:szCs w:val="24"/>
        </w:rPr>
        <w:t xml:space="preserve"> poprzez porównanie jej wyników z wynikami ankiety pierwszej,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 pozwoli na </w:t>
      </w:r>
      <w:r w:rsidR="00D849B5">
        <w:rPr>
          <w:rFonts w:asciiTheme="majorBidi" w:hAnsiTheme="majorBidi" w:cstheme="majorBidi"/>
          <w:sz w:val="24"/>
          <w:szCs w:val="24"/>
        </w:rPr>
        <w:t>ocenę</w:t>
      </w:r>
      <w:r w:rsidR="00EB2182" w:rsidRPr="00094E0E">
        <w:rPr>
          <w:rFonts w:asciiTheme="majorBidi" w:hAnsiTheme="majorBidi" w:cstheme="majorBidi"/>
          <w:sz w:val="24"/>
          <w:szCs w:val="24"/>
        </w:rPr>
        <w:t>, czy udział w szkole</w:t>
      </w:r>
      <w:r w:rsidR="00841B95">
        <w:rPr>
          <w:rFonts w:asciiTheme="majorBidi" w:hAnsiTheme="majorBidi" w:cstheme="majorBidi"/>
          <w:sz w:val="24"/>
          <w:szCs w:val="24"/>
        </w:rPr>
        <w:t xml:space="preserve"> wpłynął na sposób myślenia jej uczestnikó</w:t>
      </w:r>
      <w:r w:rsidR="001D1392">
        <w:rPr>
          <w:rFonts w:asciiTheme="majorBidi" w:hAnsiTheme="majorBidi" w:cstheme="majorBidi"/>
          <w:sz w:val="24"/>
          <w:szCs w:val="24"/>
        </w:rPr>
        <w:t>w</w:t>
      </w:r>
      <w:r w:rsidR="00841B95">
        <w:rPr>
          <w:rFonts w:asciiTheme="majorBidi" w:hAnsiTheme="majorBidi" w:cstheme="majorBidi"/>
          <w:sz w:val="24"/>
          <w:szCs w:val="24"/>
        </w:rPr>
        <w:t xml:space="preserve"> o </w:t>
      </w:r>
      <w:r w:rsidR="001F2381">
        <w:rPr>
          <w:rFonts w:asciiTheme="majorBidi" w:hAnsiTheme="majorBidi" w:cstheme="majorBidi"/>
          <w:sz w:val="24"/>
          <w:szCs w:val="24"/>
        </w:rPr>
        <w:t xml:space="preserve">omawianych w jej ramach </w:t>
      </w:r>
      <w:r w:rsidR="00841B95">
        <w:rPr>
          <w:rFonts w:asciiTheme="majorBidi" w:hAnsiTheme="majorBidi" w:cstheme="majorBidi"/>
          <w:sz w:val="24"/>
          <w:szCs w:val="24"/>
        </w:rPr>
        <w:t>problemach, w tym czy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 przyczynił się do </w:t>
      </w:r>
      <w:r w:rsidR="005116F9" w:rsidRPr="00094E0E">
        <w:rPr>
          <w:rFonts w:asciiTheme="majorBidi" w:hAnsiTheme="majorBidi" w:cstheme="majorBidi"/>
          <w:sz w:val="24"/>
          <w:szCs w:val="24"/>
        </w:rPr>
        <w:t>rozwoju</w:t>
      </w:r>
      <w:r w:rsidR="00EB2182" w:rsidRPr="00094E0E">
        <w:rPr>
          <w:rFonts w:asciiTheme="majorBidi" w:hAnsiTheme="majorBidi" w:cstheme="majorBidi"/>
          <w:sz w:val="24"/>
          <w:szCs w:val="24"/>
        </w:rPr>
        <w:t xml:space="preserve"> </w:t>
      </w:r>
      <w:r w:rsidR="007A2549">
        <w:rPr>
          <w:rFonts w:asciiTheme="majorBidi" w:hAnsiTheme="majorBidi" w:cstheme="majorBidi"/>
          <w:sz w:val="24"/>
          <w:szCs w:val="24"/>
        </w:rPr>
        <w:t xml:space="preserve">ich </w:t>
      </w:r>
      <w:r w:rsidR="00EB2182" w:rsidRPr="00094E0E">
        <w:rPr>
          <w:rFonts w:asciiTheme="majorBidi" w:hAnsiTheme="majorBidi" w:cstheme="majorBidi"/>
          <w:sz w:val="24"/>
          <w:szCs w:val="24"/>
        </w:rPr>
        <w:t>wiedzy i innego rodzaju kompetencji</w:t>
      </w:r>
      <w:r w:rsidR="007A2549">
        <w:rPr>
          <w:rFonts w:asciiTheme="majorBidi" w:hAnsiTheme="majorBidi" w:cstheme="majorBidi"/>
          <w:sz w:val="24"/>
          <w:szCs w:val="24"/>
        </w:rPr>
        <w:t xml:space="preserve"> </w:t>
      </w:r>
      <w:r w:rsidR="005116F9" w:rsidRPr="00094E0E">
        <w:rPr>
          <w:rFonts w:asciiTheme="majorBidi" w:hAnsiTheme="majorBidi" w:cstheme="majorBidi"/>
          <w:sz w:val="24"/>
          <w:szCs w:val="24"/>
        </w:rPr>
        <w:t>– a tym samym, wraz z</w:t>
      </w:r>
      <w:r w:rsidR="00024919" w:rsidRPr="00094E0E">
        <w:rPr>
          <w:rFonts w:asciiTheme="majorBidi" w:hAnsiTheme="majorBidi" w:cstheme="majorBidi"/>
          <w:sz w:val="24"/>
          <w:szCs w:val="24"/>
        </w:rPr>
        <w:t xml:space="preserve"> innymi</w:t>
      </w:r>
      <w:r w:rsidR="000332D2" w:rsidRPr="00094E0E">
        <w:rPr>
          <w:rFonts w:asciiTheme="majorBidi" w:hAnsiTheme="majorBidi" w:cstheme="majorBidi"/>
          <w:sz w:val="24"/>
          <w:szCs w:val="24"/>
        </w:rPr>
        <w:t xml:space="preserve"> </w:t>
      </w:r>
      <w:r w:rsidR="005116F9" w:rsidRPr="00094E0E">
        <w:rPr>
          <w:rFonts w:asciiTheme="majorBidi" w:hAnsiTheme="majorBidi" w:cstheme="majorBidi"/>
          <w:sz w:val="24"/>
          <w:szCs w:val="24"/>
        </w:rPr>
        <w:t xml:space="preserve">wspomnianymi wyżej </w:t>
      </w:r>
      <w:r w:rsidR="002A4674" w:rsidRPr="00094E0E">
        <w:rPr>
          <w:rFonts w:asciiTheme="majorBidi" w:hAnsiTheme="majorBidi" w:cstheme="majorBidi"/>
          <w:sz w:val="24"/>
          <w:szCs w:val="24"/>
        </w:rPr>
        <w:t>elementami (aktywność w czasie zajęć, praca pisemna lub referat),</w:t>
      </w:r>
      <w:r w:rsidR="005116F9" w:rsidRPr="00094E0E">
        <w:rPr>
          <w:rFonts w:asciiTheme="majorBidi" w:hAnsiTheme="majorBidi" w:cstheme="majorBidi"/>
          <w:sz w:val="24"/>
          <w:szCs w:val="24"/>
        </w:rPr>
        <w:t xml:space="preserve"> pozwoli na ocenę stopnia realizacji zakładanych efektów kształcenia szkoły.</w:t>
      </w:r>
    </w:p>
    <w:p w14:paraId="751DCF0E" w14:textId="77777777" w:rsidR="001954A1" w:rsidRPr="00094E0E" w:rsidRDefault="001954A1" w:rsidP="001954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FEA08B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SYLWETKA KANDYDATA/KOMPETENCJE WYMAGANE NA S</w:t>
      </w:r>
      <w:r w:rsidR="00624802" w:rsidRPr="00FD4EA0">
        <w:rPr>
          <w:rFonts w:asciiTheme="majorBidi" w:hAnsiTheme="majorBidi" w:cstheme="majorBidi"/>
          <w:sz w:val="24"/>
          <w:szCs w:val="24"/>
        </w:rPr>
        <w:t>TAR</w:t>
      </w:r>
      <w:r w:rsidRPr="00FD4EA0">
        <w:rPr>
          <w:rFonts w:asciiTheme="majorBidi" w:hAnsiTheme="majorBidi" w:cstheme="majorBidi"/>
          <w:sz w:val="24"/>
          <w:szCs w:val="24"/>
        </w:rPr>
        <w:t xml:space="preserve">CIE </w:t>
      </w:r>
      <w:r w:rsidRPr="00FD4EA0">
        <w:rPr>
          <w:rFonts w:asciiTheme="majorBidi" w:hAnsiTheme="majorBidi" w:cstheme="majorBidi"/>
          <w:i/>
          <w:sz w:val="24"/>
          <w:szCs w:val="24"/>
        </w:rPr>
        <w:t>(do kogo szkoła jest adresowana, jakich kompetencji oczekuje się od kandydatów)</w:t>
      </w:r>
    </w:p>
    <w:p w14:paraId="6C61BFB9" w14:textId="77777777" w:rsidR="00A6085D" w:rsidRDefault="00A6085D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050421" w14:textId="07A19433" w:rsidR="00A977D7" w:rsidRPr="00A6085D" w:rsidRDefault="005655A9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 xml:space="preserve">Szkoła jest adresowana do doktorantów UW ze wszystkich lat studiów, </w:t>
      </w:r>
      <w:r w:rsidRPr="00A6085D">
        <w:rPr>
          <w:rFonts w:asciiTheme="majorBidi" w:hAnsiTheme="majorBidi" w:cstheme="majorBidi"/>
          <w:b/>
          <w:sz w:val="24"/>
          <w:szCs w:val="24"/>
        </w:rPr>
        <w:t>odbywających studia i prowadzących badania w obszarach nauk humanistycznych i społecznych</w:t>
      </w:r>
      <w:r w:rsidRPr="005E6850">
        <w:rPr>
          <w:rFonts w:asciiTheme="majorBidi" w:hAnsiTheme="majorBidi" w:cstheme="majorBidi"/>
          <w:bCs/>
          <w:sz w:val="24"/>
          <w:szCs w:val="24"/>
        </w:rPr>
        <w:t>,</w:t>
      </w:r>
      <w:r w:rsidRPr="00A6085D">
        <w:rPr>
          <w:rFonts w:asciiTheme="majorBidi" w:hAnsiTheme="majorBidi" w:cstheme="majorBidi"/>
          <w:sz w:val="24"/>
          <w:szCs w:val="24"/>
        </w:rPr>
        <w:t xml:space="preserve"> w szczególności w takich dyscyplinach jak: </w:t>
      </w:r>
      <w:r w:rsidR="00B413C5" w:rsidRPr="00A6085D">
        <w:rPr>
          <w:rFonts w:asciiTheme="majorBidi" w:hAnsiTheme="majorBidi" w:cstheme="majorBidi"/>
          <w:b/>
          <w:sz w:val="24"/>
          <w:szCs w:val="24"/>
        </w:rPr>
        <w:t xml:space="preserve">prawo, nauki o polityce, </w:t>
      </w:r>
      <w:r w:rsidRPr="00A6085D">
        <w:rPr>
          <w:rFonts w:asciiTheme="majorBidi" w:hAnsiTheme="majorBidi" w:cstheme="majorBidi"/>
          <w:b/>
          <w:sz w:val="24"/>
          <w:szCs w:val="24"/>
        </w:rPr>
        <w:t>filozofia,</w:t>
      </w:r>
      <w:r w:rsidR="00734BBC" w:rsidRPr="00A6085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6085D">
        <w:rPr>
          <w:rFonts w:asciiTheme="majorBidi" w:hAnsiTheme="majorBidi" w:cstheme="majorBidi"/>
          <w:b/>
          <w:sz w:val="24"/>
          <w:szCs w:val="24"/>
        </w:rPr>
        <w:t>socjologia</w:t>
      </w:r>
      <w:r w:rsidR="00734BBC" w:rsidRPr="00A6085D">
        <w:rPr>
          <w:rFonts w:asciiTheme="majorBidi" w:hAnsiTheme="majorBidi" w:cstheme="majorBidi"/>
          <w:b/>
          <w:sz w:val="24"/>
          <w:szCs w:val="24"/>
        </w:rPr>
        <w:t>, historia</w:t>
      </w:r>
      <w:r w:rsidR="00A977D7" w:rsidRPr="00A6085D">
        <w:rPr>
          <w:rFonts w:asciiTheme="majorBidi" w:hAnsiTheme="majorBidi" w:cstheme="majorBidi"/>
          <w:sz w:val="24"/>
          <w:szCs w:val="24"/>
        </w:rPr>
        <w:t>, którzy:</w:t>
      </w:r>
    </w:p>
    <w:p w14:paraId="240CF251" w14:textId="77777777" w:rsidR="005E6850" w:rsidRDefault="00A977D7" w:rsidP="008C485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850">
        <w:rPr>
          <w:rFonts w:asciiTheme="majorBidi" w:hAnsiTheme="majorBidi" w:cstheme="majorBidi"/>
          <w:sz w:val="24"/>
          <w:szCs w:val="24"/>
        </w:rPr>
        <w:t xml:space="preserve">odczuwają potrzebę </w:t>
      </w:r>
      <w:r w:rsidR="00B901A3" w:rsidRPr="005E6850">
        <w:rPr>
          <w:rFonts w:asciiTheme="majorBidi" w:hAnsiTheme="majorBidi" w:cstheme="majorBidi"/>
          <w:sz w:val="24"/>
          <w:szCs w:val="24"/>
        </w:rPr>
        <w:t>po</w:t>
      </w:r>
      <w:r w:rsidRPr="005E6850">
        <w:rPr>
          <w:rFonts w:asciiTheme="majorBidi" w:hAnsiTheme="majorBidi" w:cstheme="majorBidi"/>
          <w:sz w:val="24"/>
          <w:szCs w:val="24"/>
        </w:rPr>
        <w:t xml:space="preserve">szerzenia wiedzy </w:t>
      </w:r>
      <w:r w:rsidRPr="005E6850">
        <w:rPr>
          <w:rFonts w:asciiTheme="majorBidi" w:hAnsiTheme="majorBidi" w:cstheme="majorBidi"/>
          <w:i/>
          <w:iCs/>
          <w:sz w:val="24"/>
          <w:szCs w:val="24"/>
        </w:rPr>
        <w:t>stricte</w:t>
      </w:r>
      <w:r w:rsidRPr="005E6850">
        <w:rPr>
          <w:rFonts w:asciiTheme="majorBidi" w:hAnsiTheme="majorBidi" w:cstheme="majorBidi"/>
          <w:sz w:val="24"/>
          <w:szCs w:val="24"/>
        </w:rPr>
        <w:t xml:space="preserve"> prawniczej o elementy zwłaszcza politycznego, filozoficznego i społecznego kontekstu funkcjonowania prawa (w przypadku prawników);</w:t>
      </w:r>
    </w:p>
    <w:p w14:paraId="2C1BDA35" w14:textId="77777777" w:rsidR="005E6850" w:rsidRDefault="00A977D7" w:rsidP="008C485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850">
        <w:rPr>
          <w:rFonts w:asciiTheme="majorBidi" w:hAnsiTheme="majorBidi" w:cstheme="majorBidi"/>
          <w:sz w:val="24"/>
          <w:szCs w:val="24"/>
        </w:rPr>
        <w:t>chcą zdobyć wiedzę z zakresu wybranych gałęzi prawa</w:t>
      </w:r>
      <w:r w:rsidR="00C447AE" w:rsidRPr="005E6850">
        <w:rPr>
          <w:rFonts w:asciiTheme="majorBidi" w:hAnsiTheme="majorBidi" w:cstheme="majorBidi"/>
          <w:sz w:val="24"/>
          <w:szCs w:val="24"/>
        </w:rPr>
        <w:t>, zwłaszcza konstytucyjnego i międzynarodowego</w:t>
      </w:r>
      <w:r w:rsidRPr="005E6850">
        <w:rPr>
          <w:rFonts w:asciiTheme="majorBidi" w:hAnsiTheme="majorBidi" w:cstheme="majorBidi"/>
          <w:sz w:val="24"/>
          <w:szCs w:val="24"/>
        </w:rPr>
        <w:t xml:space="preserve"> (w przypadku nie-prawników);</w:t>
      </w:r>
    </w:p>
    <w:p w14:paraId="62A64A0E" w14:textId="77777777" w:rsidR="005E6850" w:rsidRDefault="00A977D7" w:rsidP="008C485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850">
        <w:rPr>
          <w:rFonts w:asciiTheme="majorBidi" w:hAnsiTheme="majorBidi" w:cstheme="majorBidi"/>
          <w:sz w:val="24"/>
          <w:szCs w:val="24"/>
        </w:rPr>
        <w:t xml:space="preserve">chcą </w:t>
      </w:r>
      <w:r w:rsidR="00513DBA" w:rsidRPr="005E6850">
        <w:rPr>
          <w:rFonts w:asciiTheme="majorBidi" w:hAnsiTheme="majorBidi" w:cstheme="majorBidi"/>
          <w:sz w:val="24"/>
          <w:szCs w:val="24"/>
        </w:rPr>
        <w:t>wzbogacić</w:t>
      </w:r>
      <w:r w:rsidRPr="005E6850">
        <w:rPr>
          <w:rFonts w:asciiTheme="majorBidi" w:hAnsiTheme="majorBidi" w:cstheme="majorBidi"/>
          <w:sz w:val="24"/>
          <w:szCs w:val="24"/>
        </w:rPr>
        <w:t xml:space="preserve"> swój warsztat badawczy o nowe metody i narzędzia</w:t>
      </w:r>
      <w:r w:rsidR="005E6850">
        <w:rPr>
          <w:rFonts w:asciiTheme="majorBidi" w:hAnsiTheme="majorBidi" w:cstheme="majorBidi"/>
          <w:sz w:val="24"/>
          <w:szCs w:val="24"/>
        </w:rPr>
        <w:t>;</w:t>
      </w:r>
    </w:p>
    <w:p w14:paraId="7B8A65EA" w14:textId="77777777" w:rsidR="005E6850" w:rsidRDefault="00A977D7" w:rsidP="008C485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850">
        <w:rPr>
          <w:rFonts w:asciiTheme="majorBidi" w:hAnsiTheme="majorBidi" w:cstheme="majorBidi"/>
          <w:sz w:val="24"/>
          <w:szCs w:val="24"/>
        </w:rPr>
        <w:t>chcą zdobyć umiejętności przydatne w działalności dydaktycznej i edukacyjnej (popularyzującej naukę), o charakterze zarówno ogólnym (właściw</w:t>
      </w:r>
      <w:r w:rsidR="00B901A3" w:rsidRPr="005E6850">
        <w:rPr>
          <w:rFonts w:asciiTheme="majorBidi" w:hAnsiTheme="majorBidi" w:cstheme="majorBidi"/>
          <w:sz w:val="24"/>
          <w:szCs w:val="24"/>
        </w:rPr>
        <w:t>e</w:t>
      </w:r>
      <w:r w:rsidRPr="005E6850">
        <w:rPr>
          <w:rFonts w:asciiTheme="majorBidi" w:hAnsiTheme="majorBidi" w:cstheme="majorBidi"/>
          <w:sz w:val="24"/>
          <w:szCs w:val="24"/>
        </w:rPr>
        <w:t xml:space="preserve"> </w:t>
      </w:r>
      <w:r w:rsidR="00B901A3" w:rsidRPr="005E6850">
        <w:rPr>
          <w:rFonts w:asciiTheme="majorBidi" w:hAnsiTheme="majorBidi" w:cstheme="majorBidi"/>
          <w:sz w:val="24"/>
          <w:szCs w:val="24"/>
        </w:rPr>
        <w:t>naukom</w:t>
      </w:r>
      <w:r w:rsidRPr="005E6850">
        <w:rPr>
          <w:rFonts w:asciiTheme="majorBidi" w:hAnsiTheme="majorBidi" w:cstheme="majorBidi"/>
          <w:sz w:val="24"/>
          <w:szCs w:val="24"/>
        </w:rPr>
        <w:t xml:space="preserve"> społeczny</w:t>
      </w:r>
      <w:r w:rsidR="00B901A3" w:rsidRPr="005E6850">
        <w:rPr>
          <w:rFonts w:asciiTheme="majorBidi" w:hAnsiTheme="majorBidi" w:cstheme="majorBidi"/>
          <w:sz w:val="24"/>
          <w:szCs w:val="24"/>
        </w:rPr>
        <w:t>m</w:t>
      </w:r>
      <w:r w:rsidRPr="005E6850">
        <w:rPr>
          <w:rFonts w:asciiTheme="majorBidi" w:hAnsiTheme="majorBidi" w:cstheme="majorBidi"/>
          <w:sz w:val="24"/>
          <w:szCs w:val="24"/>
        </w:rPr>
        <w:t xml:space="preserve"> i humanistyczny</w:t>
      </w:r>
      <w:r w:rsidR="00B901A3" w:rsidRPr="005E6850">
        <w:rPr>
          <w:rFonts w:asciiTheme="majorBidi" w:hAnsiTheme="majorBidi" w:cstheme="majorBidi"/>
          <w:sz w:val="24"/>
          <w:szCs w:val="24"/>
        </w:rPr>
        <w:t>m</w:t>
      </w:r>
      <w:r w:rsidRPr="005E6850">
        <w:rPr>
          <w:rFonts w:asciiTheme="majorBidi" w:hAnsiTheme="majorBidi" w:cstheme="majorBidi"/>
          <w:sz w:val="24"/>
          <w:szCs w:val="24"/>
        </w:rPr>
        <w:t>), jak i specjalistycznym (właściw</w:t>
      </w:r>
      <w:r w:rsidR="006D2384" w:rsidRPr="005E6850">
        <w:rPr>
          <w:rFonts w:asciiTheme="majorBidi" w:hAnsiTheme="majorBidi" w:cstheme="majorBidi"/>
          <w:sz w:val="24"/>
          <w:szCs w:val="24"/>
        </w:rPr>
        <w:t>e</w:t>
      </w:r>
      <w:r w:rsidRPr="005E6850">
        <w:rPr>
          <w:rFonts w:asciiTheme="majorBidi" w:hAnsiTheme="majorBidi" w:cstheme="majorBidi"/>
          <w:sz w:val="24"/>
          <w:szCs w:val="24"/>
        </w:rPr>
        <w:t xml:space="preserve"> przede wszystkim dla prawników);</w:t>
      </w:r>
    </w:p>
    <w:p w14:paraId="0C53C76C" w14:textId="77777777" w:rsidR="006428DE" w:rsidRDefault="00A977D7" w:rsidP="008C485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850">
        <w:rPr>
          <w:rFonts w:asciiTheme="majorBidi" w:hAnsiTheme="majorBidi" w:cstheme="majorBidi"/>
          <w:sz w:val="24"/>
          <w:szCs w:val="24"/>
        </w:rPr>
        <w:t>chcą zdobyć wiedzę i umiejętności</w:t>
      </w:r>
      <w:r w:rsidR="006D2384" w:rsidRPr="005E6850">
        <w:rPr>
          <w:rFonts w:asciiTheme="majorBidi" w:hAnsiTheme="majorBidi" w:cstheme="majorBidi"/>
          <w:sz w:val="24"/>
          <w:szCs w:val="24"/>
        </w:rPr>
        <w:t xml:space="preserve">, także praktyczne, </w:t>
      </w:r>
      <w:r w:rsidRPr="005E6850">
        <w:rPr>
          <w:rFonts w:asciiTheme="majorBidi" w:hAnsiTheme="majorBidi" w:cstheme="majorBidi"/>
          <w:sz w:val="24"/>
          <w:szCs w:val="24"/>
        </w:rPr>
        <w:t>służące planowaniu własnego rozwoju naukowego</w:t>
      </w:r>
      <w:r w:rsidR="00513DBA" w:rsidRPr="005E6850">
        <w:rPr>
          <w:rFonts w:asciiTheme="majorBidi" w:hAnsiTheme="majorBidi" w:cstheme="majorBidi"/>
          <w:sz w:val="24"/>
          <w:szCs w:val="24"/>
        </w:rPr>
        <w:t>;</w:t>
      </w:r>
    </w:p>
    <w:p w14:paraId="1867EF02" w14:textId="77777777" w:rsidR="009B5AB9" w:rsidRDefault="00513DBA" w:rsidP="009B5AB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428DE">
        <w:rPr>
          <w:rFonts w:asciiTheme="majorBidi" w:hAnsiTheme="majorBidi" w:cstheme="majorBidi"/>
          <w:sz w:val="24"/>
          <w:szCs w:val="24"/>
        </w:rPr>
        <w:lastRenderedPageBreak/>
        <w:t>chcą skonfrontować swoje projekty badawcze (</w:t>
      </w:r>
      <w:r w:rsidR="00013F5C" w:rsidRPr="006428DE">
        <w:rPr>
          <w:rFonts w:asciiTheme="majorBidi" w:hAnsiTheme="majorBidi" w:cstheme="majorBidi"/>
          <w:sz w:val="24"/>
          <w:szCs w:val="24"/>
        </w:rPr>
        <w:t xml:space="preserve">w tym </w:t>
      </w:r>
      <w:r w:rsidRPr="006428DE">
        <w:rPr>
          <w:rFonts w:asciiTheme="majorBidi" w:hAnsiTheme="majorBidi" w:cstheme="majorBidi"/>
          <w:sz w:val="24"/>
          <w:szCs w:val="24"/>
        </w:rPr>
        <w:t>założenia lub poszczególne elementy swoich prac doktorskich) z przedstawicielami innych środowisk i dyscyplin naukowych.</w:t>
      </w:r>
    </w:p>
    <w:p w14:paraId="13F7D6C3" w14:textId="77777777" w:rsidR="009B5AB9" w:rsidRDefault="009B5AB9" w:rsidP="009B5AB9">
      <w:pPr>
        <w:pStyle w:val="Akapitzlist"/>
        <w:spacing w:after="0" w:line="276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14:paraId="4EAEB4FD" w14:textId="77777777" w:rsidR="008D6824" w:rsidRDefault="005655A9" w:rsidP="009B5AB9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B5AB9">
        <w:rPr>
          <w:rFonts w:asciiTheme="majorBidi" w:hAnsiTheme="majorBidi" w:cstheme="majorBidi"/>
          <w:sz w:val="24"/>
          <w:szCs w:val="24"/>
        </w:rPr>
        <w:t>Od kandydatów oczekuje się zainteresowania i ogólnej orientacji w zagadnieniach z zakresu nauk o państwie i prawie oraz zdolności do refleksji interdyscyplinarnej.</w:t>
      </w:r>
      <w:r w:rsidR="00672086" w:rsidRPr="009B5AB9">
        <w:rPr>
          <w:rFonts w:asciiTheme="majorBidi" w:hAnsiTheme="majorBidi" w:cstheme="majorBidi"/>
          <w:sz w:val="24"/>
          <w:szCs w:val="24"/>
        </w:rPr>
        <w:t xml:space="preserve"> </w:t>
      </w:r>
    </w:p>
    <w:p w14:paraId="1498B70B" w14:textId="77777777" w:rsidR="008D6824" w:rsidRDefault="008D6824" w:rsidP="009B5AB9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38E7FC7" w14:textId="1F622E58" w:rsidR="00672086" w:rsidRPr="00FD4EA0" w:rsidRDefault="00672086" w:rsidP="009B5AB9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Szkoła jest adresowana do doktorantów </w:t>
      </w:r>
      <w:r w:rsidR="00D36FFC" w:rsidRPr="00FD4EA0">
        <w:rPr>
          <w:rFonts w:asciiTheme="majorBidi" w:hAnsiTheme="majorBidi" w:cstheme="majorBidi"/>
          <w:sz w:val="24"/>
          <w:szCs w:val="24"/>
        </w:rPr>
        <w:t xml:space="preserve">zarówno </w:t>
      </w:r>
      <w:r w:rsidRPr="00FD4EA0">
        <w:rPr>
          <w:rFonts w:asciiTheme="majorBidi" w:hAnsiTheme="majorBidi" w:cstheme="majorBidi"/>
          <w:sz w:val="24"/>
          <w:szCs w:val="24"/>
        </w:rPr>
        <w:t>stacjonarnych, jak i niestacjonarnych.</w:t>
      </w:r>
    </w:p>
    <w:p w14:paraId="3CC8DA86" w14:textId="77777777" w:rsidR="005525E7" w:rsidRPr="00FD4EA0" w:rsidRDefault="005525E7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0740972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SZCZEGÓŁOWE ZASADY I SPOSÓB PRZEPROWADZENIA REKRUTACJI </w:t>
      </w:r>
      <w:r w:rsidRPr="00FD4EA0">
        <w:rPr>
          <w:rFonts w:asciiTheme="majorBidi" w:hAnsiTheme="majorBidi" w:cstheme="majorBidi"/>
          <w:i/>
          <w:sz w:val="24"/>
          <w:szCs w:val="24"/>
        </w:rPr>
        <w:t>(w tym wymagane dokumenty)</w:t>
      </w:r>
    </w:p>
    <w:p w14:paraId="7E9B07D1" w14:textId="77777777" w:rsidR="005655A9" w:rsidRPr="00FD4EA0" w:rsidRDefault="005655A9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C87DFFB" w14:textId="77777777" w:rsidR="00C17447" w:rsidRPr="00A6085D" w:rsidRDefault="00C17447" w:rsidP="008C485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6085D">
        <w:rPr>
          <w:rFonts w:asciiTheme="majorBidi" w:eastAsia="Times New Roman" w:hAnsiTheme="majorBidi" w:cstheme="majorBidi"/>
          <w:sz w:val="24"/>
          <w:szCs w:val="24"/>
        </w:rPr>
        <w:t>Uczestnikiem szkoły</w:t>
      </w:r>
      <w:r w:rsidR="009A797B" w:rsidRPr="00A6085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6085D">
        <w:rPr>
          <w:rFonts w:asciiTheme="majorBidi" w:eastAsia="Times New Roman" w:hAnsiTheme="majorBidi" w:cstheme="majorBidi"/>
          <w:sz w:val="24"/>
          <w:szCs w:val="24"/>
        </w:rPr>
        <w:t>może być wyłącznie doktorant Uniwersytetu Warszawskiego</w:t>
      </w:r>
      <w:r w:rsidR="009A797B" w:rsidRPr="00A6085D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3A8535D" w14:textId="2DCB4833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1" w:name="_Hlk8545075"/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Kandydat na uczestnika zgłasza się </w:t>
      </w:r>
      <w:r w:rsidR="00F063F2" w:rsidRPr="00FD4EA0">
        <w:rPr>
          <w:rFonts w:asciiTheme="majorBidi" w:eastAsia="Times New Roman" w:hAnsiTheme="majorBidi" w:cstheme="majorBidi"/>
          <w:sz w:val="24"/>
          <w:szCs w:val="24"/>
        </w:rPr>
        <w:t xml:space="preserve">w okresie od </w:t>
      </w:r>
      <w:r w:rsidR="00F063F2" w:rsidRPr="00A6085D">
        <w:rPr>
          <w:rFonts w:asciiTheme="majorBidi" w:eastAsia="Times New Roman" w:hAnsiTheme="majorBidi" w:cstheme="majorBidi"/>
          <w:b/>
          <w:sz w:val="24"/>
          <w:szCs w:val="24"/>
        </w:rPr>
        <w:t>2</w:t>
      </w:r>
      <w:r w:rsidR="00F62220">
        <w:rPr>
          <w:rFonts w:asciiTheme="majorBidi" w:eastAsia="Times New Roman" w:hAnsiTheme="majorBidi" w:cstheme="majorBidi"/>
          <w:b/>
          <w:sz w:val="24"/>
          <w:szCs w:val="24"/>
        </w:rPr>
        <w:t>5 maja</w:t>
      </w:r>
      <w:r w:rsidR="00F063F2" w:rsidRPr="00A6085D">
        <w:rPr>
          <w:rFonts w:asciiTheme="majorBidi" w:eastAsia="Times New Roman" w:hAnsiTheme="majorBidi" w:cstheme="majorBidi"/>
          <w:b/>
          <w:sz w:val="24"/>
          <w:szCs w:val="24"/>
        </w:rPr>
        <w:t xml:space="preserve"> do 2</w:t>
      </w:r>
      <w:r w:rsidR="00F62220">
        <w:rPr>
          <w:rFonts w:asciiTheme="majorBidi" w:eastAsia="Times New Roman" w:hAnsiTheme="majorBidi" w:cstheme="majorBidi"/>
          <w:b/>
          <w:sz w:val="24"/>
          <w:szCs w:val="24"/>
        </w:rPr>
        <w:t xml:space="preserve"> czerwca</w:t>
      </w:r>
      <w:r w:rsidR="00F063F2" w:rsidRPr="00A6085D">
        <w:rPr>
          <w:rFonts w:asciiTheme="majorBidi" w:eastAsia="Times New Roman" w:hAnsiTheme="majorBidi" w:cstheme="majorBidi"/>
          <w:b/>
          <w:sz w:val="24"/>
          <w:szCs w:val="24"/>
        </w:rPr>
        <w:t xml:space="preserve"> 2019 roku</w:t>
      </w:r>
      <w:r w:rsidR="00F063F2" w:rsidRPr="00FD4EA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>poprzez przesłanie na adres organizatora (rafal.smolen@uw.edu.pl) życiorysu naukowego</w:t>
      </w:r>
      <w:r w:rsidR="008D30A3" w:rsidRPr="00FD4EA0">
        <w:rPr>
          <w:rFonts w:asciiTheme="majorBidi" w:eastAsia="Times New Roman" w:hAnsiTheme="majorBidi" w:cstheme="majorBidi"/>
          <w:sz w:val="24"/>
          <w:szCs w:val="24"/>
        </w:rPr>
        <w:t xml:space="preserve"> i 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listu motywacyjnego </w:t>
      </w:r>
      <w:r w:rsidR="008D30A3" w:rsidRPr="00FD4EA0">
        <w:rPr>
          <w:rFonts w:asciiTheme="majorBidi" w:eastAsia="Times New Roman" w:hAnsiTheme="majorBidi" w:cstheme="majorBidi"/>
          <w:sz w:val="24"/>
          <w:szCs w:val="24"/>
        </w:rPr>
        <w:t xml:space="preserve">oraz </w:t>
      </w:r>
      <w:bookmarkStart w:id="2" w:name="_Hlk8544982"/>
      <w:r w:rsidR="008D30A3" w:rsidRPr="00FD4EA0">
        <w:rPr>
          <w:rFonts w:asciiTheme="majorBidi" w:eastAsia="Times New Roman" w:hAnsiTheme="majorBidi" w:cstheme="majorBidi"/>
          <w:sz w:val="24"/>
          <w:szCs w:val="24"/>
        </w:rPr>
        <w:t>wypełnienie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zgody na przetwarzanie danych osobowych</w:t>
      </w:r>
      <w:r w:rsidR="008D30A3" w:rsidRPr="00FD4EA0">
        <w:rPr>
          <w:rFonts w:asciiTheme="majorBidi" w:eastAsia="Times New Roman" w:hAnsiTheme="majorBidi" w:cstheme="majorBidi"/>
          <w:sz w:val="24"/>
          <w:szCs w:val="24"/>
        </w:rPr>
        <w:t xml:space="preserve">, dostępnej </w:t>
      </w:r>
      <w:r w:rsidR="0004738E" w:rsidRPr="00FD4EA0">
        <w:rPr>
          <w:rFonts w:asciiTheme="majorBidi" w:eastAsia="Times New Roman" w:hAnsiTheme="majorBidi" w:cstheme="majorBidi"/>
          <w:sz w:val="24"/>
          <w:szCs w:val="24"/>
        </w:rPr>
        <w:t xml:space="preserve">pod adresem </w:t>
      </w:r>
      <w:hyperlink r:id="rId9" w:history="1">
        <w:r w:rsidR="0004738E" w:rsidRPr="00FD4EA0">
          <w:rPr>
            <w:rStyle w:val="Hipercze"/>
            <w:rFonts w:asciiTheme="majorBidi" w:eastAsia="Times New Roman" w:hAnsiTheme="majorBidi" w:cstheme="majorBidi"/>
            <w:sz w:val="24"/>
            <w:szCs w:val="24"/>
          </w:rPr>
          <w:t>https://forms.gle/whtzsJSztuiZ3JHu5</w:t>
        </w:r>
      </w:hyperlink>
      <w:r w:rsidRPr="00FD4EA0">
        <w:rPr>
          <w:rFonts w:asciiTheme="majorBidi" w:eastAsia="Times New Roman" w:hAnsiTheme="majorBidi" w:cstheme="majorBidi"/>
          <w:sz w:val="24"/>
          <w:szCs w:val="24"/>
        </w:rPr>
        <w:t>.</w:t>
      </w:r>
      <w:bookmarkEnd w:id="2"/>
    </w:p>
    <w:bookmarkEnd w:id="1"/>
    <w:p w14:paraId="0B92CC96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eastAsia="Times New Roman" w:hAnsiTheme="majorBidi" w:cstheme="majorBidi"/>
          <w:sz w:val="24"/>
          <w:szCs w:val="24"/>
        </w:rPr>
        <w:t>Minimalna liczba uczestników wynosi 15, a maksymalna – 2</w:t>
      </w:r>
      <w:r w:rsidR="00AF58D3" w:rsidRPr="00FD4EA0">
        <w:rPr>
          <w:rFonts w:asciiTheme="majorBidi" w:eastAsia="Times New Roman" w:hAnsiTheme="majorBidi" w:cstheme="majorBidi"/>
          <w:sz w:val="24"/>
          <w:szCs w:val="24"/>
        </w:rPr>
        <w:t>2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9BF5A01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eastAsia="Times New Roman" w:hAnsiTheme="majorBidi" w:cstheme="majorBidi"/>
          <w:sz w:val="24"/>
          <w:szCs w:val="24"/>
        </w:rPr>
        <w:t>W przypadku zgłoszenia się co najmniej 15, jednak nie więcej niż 2</w:t>
      </w:r>
      <w:r w:rsidR="00AF58D3" w:rsidRPr="00FD4EA0">
        <w:rPr>
          <w:rFonts w:asciiTheme="majorBidi" w:eastAsia="Times New Roman" w:hAnsiTheme="majorBidi" w:cstheme="majorBidi"/>
          <w:sz w:val="24"/>
          <w:szCs w:val="24"/>
        </w:rPr>
        <w:t>2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kandydatów, wszyscy ci kandydaci zostaną przyjęci. </w:t>
      </w:r>
    </w:p>
    <w:p w14:paraId="5CECA517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eastAsia="Times New Roman" w:hAnsiTheme="majorBidi" w:cstheme="majorBidi"/>
          <w:sz w:val="24"/>
          <w:szCs w:val="24"/>
        </w:rPr>
        <w:t>W przypadku zgłoszenia się więcej niż 2</w:t>
      </w:r>
      <w:r w:rsidR="00AF58D3" w:rsidRPr="00FD4EA0">
        <w:rPr>
          <w:rFonts w:asciiTheme="majorBidi" w:eastAsia="Times New Roman" w:hAnsiTheme="majorBidi" w:cstheme="majorBidi"/>
          <w:sz w:val="24"/>
          <w:szCs w:val="24"/>
        </w:rPr>
        <w:t>2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kandydatów, będą oni przyjmowani zgodnie z </w:t>
      </w:r>
      <w:r w:rsidR="000A4785" w:rsidRPr="00FD4EA0">
        <w:rPr>
          <w:rFonts w:asciiTheme="majorBidi" w:eastAsia="Times New Roman" w:hAnsiTheme="majorBidi" w:cstheme="majorBidi"/>
          <w:sz w:val="24"/>
          <w:szCs w:val="24"/>
        </w:rPr>
        <w:t>kolejnością miejsc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na liście rankingowej,</w:t>
      </w:r>
      <w:r w:rsidRPr="00FD4EA0">
        <w:rPr>
          <w:rFonts w:asciiTheme="majorBidi" w:hAnsiTheme="majorBidi" w:cstheme="majorBidi"/>
          <w:sz w:val="24"/>
          <w:szCs w:val="24"/>
        </w:rPr>
        <w:t xml:space="preserve"> przy czym pierwszeństwo będzie przysługiwało stypendystom programu „Zwiększanie mobilności doktorantów UW”.</w:t>
      </w:r>
    </w:p>
    <w:p w14:paraId="7D863D31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Lista rankingowa zostanie utworzona na podstawie oceny nadesłanych przez kandydatów życiorysów naukowych i listów motywacyjnych.</w:t>
      </w:r>
    </w:p>
    <w:p w14:paraId="21E678D7" w14:textId="75431BD9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Życiorys naukowy powinien zawierać w szczególności informacje o dotychczasowych osiągnięciach i aktywnościach naukowych oraz o tematyce prowadzonych badań naukowych </w:t>
      </w:r>
      <w:r w:rsidR="0045326A" w:rsidRPr="00FD4EA0">
        <w:rPr>
          <w:rFonts w:asciiTheme="majorBidi" w:hAnsiTheme="majorBidi" w:cstheme="majorBidi"/>
          <w:sz w:val="24"/>
          <w:szCs w:val="24"/>
        </w:rPr>
        <w:t xml:space="preserve">lub przygotowywanej </w:t>
      </w:r>
      <w:r w:rsidRPr="00FD4EA0">
        <w:rPr>
          <w:rFonts w:asciiTheme="majorBidi" w:hAnsiTheme="majorBidi" w:cstheme="majorBidi"/>
          <w:sz w:val="24"/>
          <w:szCs w:val="24"/>
        </w:rPr>
        <w:t xml:space="preserve">rozprawy doktorskiej. </w:t>
      </w:r>
      <w:r w:rsidR="00002070" w:rsidRPr="00D232DC">
        <w:rPr>
          <w:rFonts w:asciiTheme="majorBidi" w:hAnsiTheme="majorBidi" w:cstheme="majorBidi"/>
          <w:sz w:val="24"/>
          <w:szCs w:val="24"/>
        </w:rPr>
        <w:t xml:space="preserve">Forma i objętość </w:t>
      </w:r>
      <w:r w:rsidR="00002070">
        <w:rPr>
          <w:rFonts w:asciiTheme="majorBidi" w:hAnsiTheme="majorBidi" w:cstheme="majorBidi"/>
          <w:sz w:val="24"/>
          <w:szCs w:val="24"/>
        </w:rPr>
        <w:t>życiorysu naukowego i listu motywacyjnego</w:t>
      </w:r>
      <w:r w:rsidR="00002070" w:rsidRPr="00D232DC">
        <w:rPr>
          <w:rFonts w:asciiTheme="majorBidi" w:hAnsiTheme="majorBidi" w:cstheme="majorBidi"/>
          <w:sz w:val="24"/>
          <w:szCs w:val="24"/>
        </w:rPr>
        <w:t xml:space="preserve"> </w:t>
      </w:r>
      <w:r w:rsidR="00002070">
        <w:rPr>
          <w:rFonts w:asciiTheme="majorBidi" w:hAnsiTheme="majorBidi" w:cstheme="majorBidi"/>
          <w:sz w:val="24"/>
          <w:szCs w:val="24"/>
        </w:rPr>
        <w:t>są</w:t>
      </w:r>
      <w:r w:rsidR="00002070" w:rsidRPr="00D232DC">
        <w:rPr>
          <w:rFonts w:asciiTheme="majorBidi" w:hAnsiTheme="majorBidi" w:cstheme="majorBidi"/>
          <w:sz w:val="24"/>
          <w:szCs w:val="24"/>
        </w:rPr>
        <w:t xml:space="preserve"> pozostawion</w:t>
      </w:r>
      <w:r w:rsidR="00002070">
        <w:rPr>
          <w:rFonts w:asciiTheme="majorBidi" w:hAnsiTheme="majorBidi" w:cstheme="majorBidi"/>
          <w:sz w:val="24"/>
          <w:szCs w:val="24"/>
        </w:rPr>
        <w:t>e</w:t>
      </w:r>
      <w:r w:rsidR="00002070" w:rsidRPr="00D232DC">
        <w:rPr>
          <w:rFonts w:asciiTheme="majorBidi" w:hAnsiTheme="majorBidi" w:cstheme="majorBidi"/>
          <w:sz w:val="24"/>
          <w:szCs w:val="24"/>
        </w:rPr>
        <w:t xml:space="preserve"> do uznania kandydatów.</w:t>
      </w:r>
    </w:p>
    <w:p w14:paraId="21B68349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Dokumenty będą oceniane przez komisję złożoną z wykładowców szkoły</w:t>
      </w:r>
      <w:r w:rsidR="0045326A" w:rsidRPr="00FD4EA0">
        <w:rPr>
          <w:rFonts w:asciiTheme="majorBidi" w:hAnsiTheme="majorBidi" w:cstheme="majorBidi"/>
          <w:sz w:val="24"/>
          <w:szCs w:val="24"/>
        </w:rPr>
        <w:t xml:space="preserve"> – prof. Jacka Hołówkę, prof. Ryszarda Piotrowskiego i mgr. Rafała Smolenia –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D4EA0">
        <w:rPr>
          <w:rFonts w:asciiTheme="majorBidi" w:hAnsiTheme="majorBidi" w:cstheme="majorBidi"/>
          <w:sz w:val="24"/>
          <w:szCs w:val="24"/>
        </w:rPr>
        <w:t>wedle następujących kryteriów:</w:t>
      </w:r>
    </w:p>
    <w:p w14:paraId="71D73D51" w14:textId="77777777" w:rsidR="00C17447" w:rsidRPr="00FD4EA0" w:rsidRDefault="00C17447" w:rsidP="008C485C">
      <w:pPr>
        <w:numPr>
          <w:ilvl w:val="1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jakość dotychczasowego dorobku naukowego</w:t>
      </w:r>
      <w:r w:rsidR="00755EA9" w:rsidRPr="00FD4EA0">
        <w:rPr>
          <w:rFonts w:asciiTheme="majorBidi" w:hAnsiTheme="majorBidi" w:cstheme="majorBidi"/>
          <w:sz w:val="24"/>
          <w:szCs w:val="24"/>
        </w:rPr>
        <w:t xml:space="preserve">, </w:t>
      </w:r>
      <w:r w:rsidRPr="00FD4EA0">
        <w:rPr>
          <w:rFonts w:asciiTheme="majorBidi" w:hAnsiTheme="majorBidi" w:cstheme="majorBidi"/>
          <w:sz w:val="24"/>
          <w:szCs w:val="24"/>
        </w:rPr>
        <w:t xml:space="preserve">w szczególności publikacje naukowe, referaty na konferencjach naukowych, kierowanie lub udział w projektach </w:t>
      </w:r>
      <w:r w:rsidR="00755EA9" w:rsidRPr="00FD4EA0">
        <w:rPr>
          <w:rFonts w:asciiTheme="majorBidi" w:hAnsiTheme="majorBidi" w:cstheme="majorBidi"/>
          <w:sz w:val="24"/>
          <w:szCs w:val="24"/>
        </w:rPr>
        <w:t>naukowych</w:t>
      </w:r>
      <w:r w:rsidRPr="00FD4EA0">
        <w:rPr>
          <w:rFonts w:asciiTheme="majorBidi" w:hAnsiTheme="majorBidi" w:cstheme="majorBidi"/>
          <w:sz w:val="24"/>
          <w:szCs w:val="24"/>
        </w:rPr>
        <w:t>, stypendia, nagrody i wyróżnienia naukowe –</w:t>
      </w:r>
      <w:r w:rsidR="00755EA9" w:rsidRPr="00FD4EA0">
        <w:rPr>
          <w:rFonts w:asciiTheme="majorBidi" w:hAnsiTheme="majorBidi" w:cstheme="majorBidi"/>
          <w:sz w:val="24"/>
          <w:szCs w:val="24"/>
        </w:rPr>
        <w:t xml:space="preserve"> od</w:t>
      </w:r>
      <w:r w:rsidRPr="00FD4EA0">
        <w:rPr>
          <w:rFonts w:asciiTheme="majorBidi" w:hAnsiTheme="majorBidi" w:cstheme="majorBidi"/>
          <w:sz w:val="24"/>
          <w:szCs w:val="24"/>
        </w:rPr>
        <w:t xml:space="preserve"> 0</w:t>
      </w:r>
      <w:r w:rsidR="00755EA9" w:rsidRPr="00FD4EA0">
        <w:rPr>
          <w:rFonts w:asciiTheme="majorBidi" w:hAnsiTheme="majorBidi" w:cstheme="majorBidi"/>
          <w:sz w:val="24"/>
          <w:szCs w:val="24"/>
        </w:rPr>
        <w:t xml:space="preserve"> do </w:t>
      </w:r>
      <w:r w:rsidRPr="00FD4EA0">
        <w:rPr>
          <w:rFonts w:asciiTheme="majorBidi" w:hAnsiTheme="majorBidi" w:cstheme="majorBidi"/>
          <w:sz w:val="24"/>
          <w:szCs w:val="24"/>
        </w:rPr>
        <w:t>10 punktów;</w:t>
      </w:r>
    </w:p>
    <w:p w14:paraId="6958364C" w14:textId="77777777" w:rsidR="00C17447" w:rsidRPr="00FD4EA0" w:rsidRDefault="00C17447" w:rsidP="008C485C">
      <w:pPr>
        <w:numPr>
          <w:ilvl w:val="1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spodziewany wpływ udziału doktoranta w szkole na jego rozwój naukowy, w szczególności na postępy w przygotowywaniu rozprawy doktorskiej – </w:t>
      </w:r>
      <w:r w:rsidR="00755EA9" w:rsidRPr="00FD4EA0">
        <w:rPr>
          <w:rFonts w:asciiTheme="majorBidi" w:hAnsiTheme="majorBidi" w:cstheme="majorBidi"/>
          <w:sz w:val="24"/>
          <w:szCs w:val="24"/>
        </w:rPr>
        <w:t xml:space="preserve">od </w:t>
      </w:r>
      <w:r w:rsidRPr="00FD4EA0">
        <w:rPr>
          <w:rFonts w:asciiTheme="majorBidi" w:hAnsiTheme="majorBidi" w:cstheme="majorBidi"/>
          <w:sz w:val="24"/>
          <w:szCs w:val="24"/>
        </w:rPr>
        <w:t>0</w:t>
      </w:r>
      <w:r w:rsidR="00755EA9" w:rsidRPr="00FD4EA0">
        <w:rPr>
          <w:rFonts w:asciiTheme="majorBidi" w:hAnsiTheme="majorBidi" w:cstheme="majorBidi"/>
          <w:sz w:val="24"/>
          <w:szCs w:val="24"/>
        </w:rPr>
        <w:t xml:space="preserve"> do </w:t>
      </w:r>
      <w:r w:rsidRPr="00FD4EA0">
        <w:rPr>
          <w:rFonts w:asciiTheme="majorBidi" w:hAnsiTheme="majorBidi" w:cstheme="majorBidi"/>
          <w:sz w:val="24"/>
          <w:szCs w:val="24"/>
        </w:rPr>
        <w:t>10 punktów.</w:t>
      </w:r>
    </w:p>
    <w:p w14:paraId="7827F4C5" w14:textId="77777777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Jeżeli dw</w:t>
      </w:r>
      <w:r w:rsidR="0032239C" w:rsidRPr="00FD4EA0">
        <w:rPr>
          <w:rFonts w:asciiTheme="majorBidi" w:hAnsiTheme="majorBidi" w:cstheme="majorBidi"/>
          <w:sz w:val="24"/>
          <w:szCs w:val="24"/>
        </w:rPr>
        <w:t xml:space="preserve">óch lub więcej kandydatów </w:t>
      </w:r>
      <w:r w:rsidRPr="00FD4EA0">
        <w:rPr>
          <w:rFonts w:asciiTheme="majorBidi" w:hAnsiTheme="majorBidi" w:cstheme="majorBidi"/>
          <w:sz w:val="24"/>
          <w:szCs w:val="24"/>
        </w:rPr>
        <w:t xml:space="preserve">uzyska taką samą liczbę punktów, </w:t>
      </w:r>
      <w:r w:rsidR="007E4B84" w:rsidRPr="00FD4EA0">
        <w:rPr>
          <w:rFonts w:asciiTheme="majorBidi" w:hAnsiTheme="majorBidi" w:cstheme="majorBidi"/>
          <w:sz w:val="24"/>
          <w:szCs w:val="24"/>
        </w:rPr>
        <w:t xml:space="preserve">wszyscy ci kandydaci </w:t>
      </w:r>
      <w:r w:rsidRPr="00FD4EA0">
        <w:rPr>
          <w:rFonts w:asciiTheme="majorBidi" w:hAnsiTheme="majorBidi" w:cstheme="majorBidi"/>
          <w:sz w:val="24"/>
          <w:szCs w:val="24"/>
        </w:rPr>
        <w:t>zostaną przyję</w:t>
      </w:r>
      <w:r w:rsidR="007E4B84" w:rsidRPr="00FD4EA0">
        <w:rPr>
          <w:rFonts w:asciiTheme="majorBidi" w:hAnsiTheme="majorBidi" w:cstheme="majorBidi"/>
          <w:sz w:val="24"/>
          <w:szCs w:val="24"/>
        </w:rPr>
        <w:t>ci</w:t>
      </w:r>
      <w:r w:rsidRPr="00FD4EA0">
        <w:rPr>
          <w:rFonts w:asciiTheme="majorBidi" w:hAnsiTheme="majorBidi" w:cstheme="majorBidi"/>
          <w:sz w:val="24"/>
          <w:szCs w:val="24"/>
        </w:rPr>
        <w:t xml:space="preserve">, niezależnie od limitu miejsc. </w:t>
      </w:r>
    </w:p>
    <w:p w14:paraId="2FE630BD" w14:textId="3CFB9635" w:rsidR="00C17447" w:rsidRPr="00FD4EA0" w:rsidRDefault="00C17447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O wynikach rekrutacji </w:t>
      </w:r>
      <w:r w:rsidR="007E4B84" w:rsidRPr="00FD4EA0">
        <w:rPr>
          <w:rFonts w:asciiTheme="majorBidi" w:eastAsia="Times New Roman" w:hAnsiTheme="majorBidi" w:cstheme="majorBidi"/>
          <w:sz w:val="24"/>
          <w:szCs w:val="24"/>
        </w:rPr>
        <w:t xml:space="preserve">wszyscy 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kandydaci zostaną powiadomieni drogą mailową do </w:t>
      </w:r>
      <w:r w:rsidR="00F62220">
        <w:rPr>
          <w:rFonts w:asciiTheme="majorBidi" w:eastAsia="Times New Roman" w:hAnsiTheme="majorBidi" w:cstheme="majorBidi"/>
          <w:sz w:val="24"/>
          <w:szCs w:val="24"/>
        </w:rPr>
        <w:t>5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czerwca 2019 roku.</w:t>
      </w:r>
    </w:p>
    <w:p w14:paraId="7266174D" w14:textId="5009CB32" w:rsidR="00C17447" w:rsidRDefault="00232C39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D4EA0">
        <w:rPr>
          <w:rFonts w:asciiTheme="majorBidi" w:eastAsia="Times New Roman" w:hAnsiTheme="majorBidi" w:cstheme="majorBidi"/>
          <w:sz w:val="24"/>
          <w:szCs w:val="24"/>
        </w:rPr>
        <w:t>W przypadku zgłoszeni</w:t>
      </w:r>
      <w:r w:rsidR="003171DD" w:rsidRPr="00FD4EA0">
        <w:rPr>
          <w:rFonts w:asciiTheme="majorBidi" w:eastAsia="Times New Roman" w:hAnsiTheme="majorBidi" w:cstheme="majorBidi"/>
          <w:sz w:val="24"/>
          <w:szCs w:val="24"/>
        </w:rPr>
        <w:t>a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się </w:t>
      </w:r>
      <w:r w:rsidR="003171DD" w:rsidRPr="00FD4EA0">
        <w:rPr>
          <w:rFonts w:asciiTheme="majorBidi" w:eastAsia="Times New Roman" w:hAnsiTheme="majorBidi" w:cstheme="majorBidi"/>
          <w:sz w:val="24"/>
          <w:szCs w:val="24"/>
        </w:rPr>
        <w:t>mniej niż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15</w:t>
      </w:r>
      <w:r w:rsidR="003171DD" w:rsidRPr="00FD4EA0">
        <w:rPr>
          <w:rFonts w:asciiTheme="majorBidi" w:eastAsia="Times New Roman" w:hAnsiTheme="majorBidi" w:cstheme="majorBidi"/>
          <w:sz w:val="24"/>
          <w:szCs w:val="24"/>
        </w:rPr>
        <w:t xml:space="preserve"> kandydatów</w:t>
      </w:r>
      <w:r w:rsidRPr="00FD4EA0">
        <w:rPr>
          <w:rFonts w:asciiTheme="majorBidi" w:eastAsia="Times New Roman" w:hAnsiTheme="majorBidi" w:cstheme="majorBidi"/>
          <w:sz w:val="24"/>
          <w:szCs w:val="24"/>
        </w:rPr>
        <w:t xml:space="preserve"> organizator może przeprowadzić dodatkową turę rekrutacji, z uwzględnieniem powyższych zasad.</w:t>
      </w:r>
    </w:p>
    <w:p w14:paraId="22C51369" w14:textId="6B783736" w:rsidR="006312F9" w:rsidRDefault="006312F9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312F9">
        <w:rPr>
          <w:rFonts w:asciiTheme="majorBidi" w:eastAsia="Times New Roman" w:hAnsiTheme="majorBidi" w:cstheme="majorBidi"/>
          <w:sz w:val="24"/>
          <w:szCs w:val="24"/>
        </w:rPr>
        <w:lastRenderedPageBreak/>
        <w:t>W przypadku rezygnacji uczestnika przed rozpoczęciem zajęć lub w pierwszym dniu zajęć do udziału w szkole dopuszcza się kandydata z pierwszego miejsca listy rezerwowej, utworzonej spośród kandydatów, którzy pierwotnie nie zostali przyjęci do szkoły.</w:t>
      </w:r>
    </w:p>
    <w:p w14:paraId="7DEAFC56" w14:textId="2ECBDE4E" w:rsidR="00D15466" w:rsidRDefault="00D15466" w:rsidP="008C485C">
      <w:pPr>
        <w:numPr>
          <w:ilvl w:val="0"/>
          <w:numId w:val="19"/>
        </w:numPr>
        <w:spacing w:after="0" w:line="276" w:lineRule="auto"/>
        <w:ind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 przypadku nieprzyjęcia odpowiedniej liczby kandydatów szkoła letnia nie odbędzie się, o czym osoby przyjęte zostaną poinformowane drogą mailową. </w:t>
      </w:r>
    </w:p>
    <w:p w14:paraId="09F7FBAD" w14:textId="77777777" w:rsidR="006312F9" w:rsidRPr="006312F9" w:rsidRDefault="006312F9" w:rsidP="008C485C">
      <w:pPr>
        <w:spacing w:after="0" w:line="276" w:lineRule="auto"/>
        <w:ind w:left="1068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198E8EC" w14:textId="77777777" w:rsidR="00DE193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WARUNKI UKOŃCZENIA SZKOŁY LETNIEJ I UZYSKANIA DYPLOMU</w:t>
      </w:r>
    </w:p>
    <w:p w14:paraId="722C7AA0" w14:textId="1931B476" w:rsidR="00DE1933" w:rsidRDefault="00DE1933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2E4CEBD" w14:textId="33214002" w:rsidR="00BE4EB3" w:rsidRDefault="00BE4EB3" w:rsidP="009B5AB9">
      <w:pPr>
        <w:pStyle w:val="Akapitzlist"/>
        <w:spacing w:after="0" w:line="276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Szkoła kończy się zaliczeniem na ocenę.</w:t>
      </w:r>
    </w:p>
    <w:p w14:paraId="1DA16119" w14:textId="77777777" w:rsidR="00BE4EB3" w:rsidRPr="00FD4EA0" w:rsidRDefault="00BE4EB3" w:rsidP="009B5AB9">
      <w:pPr>
        <w:pStyle w:val="Akapitzlist"/>
        <w:spacing w:after="0"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2F69449C" w14:textId="77777777" w:rsidR="0078436A" w:rsidRPr="00FD4EA0" w:rsidRDefault="00B65628" w:rsidP="009B5AB9">
      <w:pPr>
        <w:pStyle w:val="Akapitzlist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Warunkiem ukończenia szkoły</w:t>
      </w:r>
      <w:r w:rsidR="00C52B6F" w:rsidRPr="00FD4EA0">
        <w:rPr>
          <w:rFonts w:asciiTheme="majorBidi" w:hAnsiTheme="majorBidi" w:cstheme="majorBidi"/>
          <w:sz w:val="24"/>
          <w:szCs w:val="24"/>
        </w:rPr>
        <w:t xml:space="preserve"> i uzyskania dyplomu </w:t>
      </w:r>
      <w:r w:rsidRPr="00FD4EA0">
        <w:rPr>
          <w:rFonts w:asciiTheme="majorBidi" w:hAnsiTheme="majorBidi" w:cstheme="majorBidi"/>
          <w:sz w:val="24"/>
          <w:szCs w:val="24"/>
        </w:rPr>
        <w:t>jest</w:t>
      </w:r>
      <w:r w:rsidR="0078436A" w:rsidRPr="00FD4EA0">
        <w:rPr>
          <w:rFonts w:asciiTheme="majorBidi" w:hAnsiTheme="majorBidi" w:cstheme="majorBidi"/>
          <w:sz w:val="24"/>
          <w:szCs w:val="24"/>
        </w:rPr>
        <w:t>:</w:t>
      </w:r>
    </w:p>
    <w:p w14:paraId="7479F181" w14:textId="00167435" w:rsidR="00162008" w:rsidRPr="00FD4EA0" w:rsidRDefault="00B65628" w:rsidP="009B5AB9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Theme="majorBidi" w:hAnsiTheme="majorBidi" w:cstheme="majorBidi"/>
          <w:sz w:val="24"/>
          <w:szCs w:val="24"/>
        </w:rPr>
      </w:pPr>
      <w:bookmarkStart w:id="3" w:name="_Hlk8544568"/>
      <w:r w:rsidRPr="00FD4EA0">
        <w:rPr>
          <w:rFonts w:asciiTheme="majorBidi" w:hAnsiTheme="majorBidi" w:cstheme="majorBidi"/>
          <w:sz w:val="24"/>
          <w:szCs w:val="24"/>
        </w:rPr>
        <w:t xml:space="preserve">obecność </w:t>
      </w:r>
      <w:r w:rsidR="00BE4EB3">
        <w:rPr>
          <w:rFonts w:asciiTheme="majorBidi" w:hAnsiTheme="majorBidi" w:cstheme="majorBidi"/>
          <w:sz w:val="24"/>
          <w:szCs w:val="24"/>
        </w:rPr>
        <w:t>i aktywny udział w</w:t>
      </w:r>
      <w:r w:rsidRPr="00FD4EA0">
        <w:rPr>
          <w:rFonts w:asciiTheme="majorBidi" w:hAnsiTheme="majorBidi" w:cstheme="majorBidi"/>
          <w:sz w:val="24"/>
          <w:szCs w:val="24"/>
        </w:rPr>
        <w:t xml:space="preserve"> zajęciach (dopuszczalna nieobecność na </w:t>
      </w:r>
      <w:r w:rsidR="00BE4EB3">
        <w:rPr>
          <w:rFonts w:asciiTheme="majorBidi" w:hAnsiTheme="majorBidi" w:cstheme="majorBidi"/>
          <w:sz w:val="24"/>
          <w:szCs w:val="24"/>
        </w:rPr>
        <w:t>5</w:t>
      </w:r>
      <w:r w:rsidRPr="00FD4EA0">
        <w:rPr>
          <w:rFonts w:asciiTheme="majorBidi" w:hAnsiTheme="majorBidi" w:cstheme="majorBidi"/>
          <w:sz w:val="24"/>
          <w:szCs w:val="24"/>
        </w:rPr>
        <w:t xml:space="preserve"> spośród 3</w:t>
      </w:r>
      <w:r w:rsidR="00131A66" w:rsidRPr="00FD4EA0">
        <w:rPr>
          <w:rFonts w:asciiTheme="majorBidi" w:hAnsiTheme="majorBidi" w:cstheme="majorBidi"/>
          <w:sz w:val="24"/>
          <w:szCs w:val="24"/>
        </w:rPr>
        <w:t>3</w:t>
      </w:r>
      <w:r w:rsidRPr="00FD4EA0">
        <w:rPr>
          <w:rFonts w:asciiTheme="majorBidi" w:hAnsiTheme="majorBidi" w:cstheme="majorBidi"/>
          <w:sz w:val="24"/>
          <w:szCs w:val="24"/>
        </w:rPr>
        <w:t xml:space="preserve"> półtoragodzinnych zajęć)</w:t>
      </w:r>
      <w:r w:rsidR="00162008" w:rsidRPr="00FD4EA0">
        <w:rPr>
          <w:rFonts w:asciiTheme="majorBidi" w:hAnsiTheme="majorBidi" w:cstheme="majorBidi"/>
          <w:sz w:val="24"/>
          <w:szCs w:val="24"/>
        </w:rPr>
        <w:t>;</w:t>
      </w:r>
    </w:p>
    <w:p w14:paraId="3CDA7751" w14:textId="77777777" w:rsidR="00693EB9" w:rsidRDefault="00B65628" w:rsidP="00693EB9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>przedstawienie spełniających wymogi naukowe pracy pisemnej lub referatu na zajęciach (w obu przypadkach na te</w:t>
      </w:r>
      <w:r w:rsidR="00A6085D">
        <w:rPr>
          <w:rFonts w:asciiTheme="majorBidi" w:hAnsiTheme="majorBidi" w:cstheme="majorBidi"/>
          <w:sz w:val="24"/>
          <w:szCs w:val="24"/>
        </w:rPr>
        <w:t>mat uzgodniony z prowadzącym). Doktorant/Doktorantka</w:t>
      </w:r>
      <w:r w:rsidRPr="00FD4EA0">
        <w:rPr>
          <w:rFonts w:asciiTheme="majorBidi" w:hAnsiTheme="majorBidi" w:cstheme="majorBidi"/>
          <w:sz w:val="24"/>
          <w:szCs w:val="24"/>
        </w:rPr>
        <w:t xml:space="preserve"> określa, czy za podstawę zaliczenia uznać referat czy pracę pisemną, może również wskazać oba te elementy. </w:t>
      </w:r>
      <w:r w:rsidR="008D42D1" w:rsidRPr="00FD4EA0">
        <w:rPr>
          <w:rFonts w:asciiTheme="majorBidi" w:hAnsiTheme="majorBidi" w:cstheme="majorBidi"/>
          <w:sz w:val="24"/>
          <w:szCs w:val="24"/>
        </w:rPr>
        <w:t xml:space="preserve">Praca pisemna powinna </w:t>
      </w:r>
      <w:r w:rsidR="001A3296">
        <w:rPr>
          <w:rFonts w:asciiTheme="majorBidi" w:hAnsiTheme="majorBidi" w:cstheme="majorBidi"/>
          <w:sz w:val="24"/>
          <w:szCs w:val="24"/>
        </w:rPr>
        <w:t>zostać</w:t>
      </w:r>
      <w:r w:rsidR="008D42D1" w:rsidRPr="00FD4EA0">
        <w:rPr>
          <w:rFonts w:asciiTheme="majorBidi" w:hAnsiTheme="majorBidi" w:cstheme="majorBidi"/>
          <w:sz w:val="24"/>
          <w:szCs w:val="24"/>
        </w:rPr>
        <w:t xml:space="preserve"> przedstawiona do 30 września</w:t>
      </w:r>
      <w:r w:rsidR="00693EB9">
        <w:rPr>
          <w:rFonts w:asciiTheme="majorBidi" w:hAnsiTheme="majorBidi" w:cstheme="majorBidi"/>
          <w:sz w:val="24"/>
          <w:szCs w:val="24"/>
        </w:rPr>
        <w:t>;</w:t>
      </w:r>
    </w:p>
    <w:p w14:paraId="452D5E45" w14:textId="0C98F460" w:rsidR="00693EB9" w:rsidRPr="00693EB9" w:rsidRDefault="00693EB9" w:rsidP="00693EB9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Theme="majorBidi" w:hAnsiTheme="majorBidi" w:cstheme="majorBidi"/>
          <w:sz w:val="24"/>
          <w:szCs w:val="24"/>
        </w:rPr>
      </w:pPr>
      <w:r w:rsidRPr="00693EB9">
        <w:rPr>
          <w:rFonts w:asciiTheme="majorBidi" w:eastAsia="Times New Roman" w:hAnsiTheme="majorBidi" w:cstheme="majorBidi"/>
          <w:sz w:val="24"/>
          <w:szCs w:val="24"/>
        </w:rPr>
        <w:t>wypełnienie (pod wybranym przez siebie pseudonimem) ankiet zawierających pytania otwarte z zakresu tematyki szkoły – przed rozpoczęciem i po zakończeniu szkoły.</w:t>
      </w:r>
    </w:p>
    <w:bookmarkEnd w:id="3"/>
    <w:p w14:paraId="0C651482" w14:textId="77777777" w:rsidR="00DE1933" w:rsidRPr="00FD4EA0" w:rsidRDefault="00DE1933" w:rsidP="00693EB9">
      <w:pPr>
        <w:pStyle w:val="Akapitzlist"/>
        <w:spacing w:after="0"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1CD08403" w14:textId="3FAD4D7C" w:rsidR="00B65628" w:rsidRPr="00A6085D" w:rsidRDefault="00B65628" w:rsidP="00693EB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Najlepsze prace pisemne, po pozytywnym przejściu stosownej procedury recenzyjnej,</w:t>
      </w:r>
      <w:r w:rsidR="000D117D">
        <w:rPr>
          <w:rFonts w:asciiTheme="majorBidi" w:hAnsiTheme="majorBidi" w:cstheme="majorBidi"/>
          <w:sz w:val="24"/>
          <w:szCs w:val="24"/>
        </w:rPr>
        <w:t xml:space="preserve"> </w:t>
      </w:r>
      <w:r w:rsidRPr="00A6085D">
        <w:rPr>
          <w:rFonts w:asciiTheme="majorBidi" w:hAnsiTheme="majorBidi" w:cstheme="majorBidi"/>
          <w:sz w:val="24"/>
          <w:szCs w:val="24"/>
        </w:rPr>
        <w:t xml:space="preserve">zostaną opublikowane w czasopiśmie „Studia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Iuridica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”</w:t>
      </w:r>
      <w:r w:rsidR="000D117D">
        <w:rPr>
          <w:rFonts w:asciiTheme="majorBidi" w:hAnsiTheme="majorBidi" w:cstheme="majorBidi"/>
          <w:sz w:val="24"/>
          <w:szCs w:val="24"/>
        </w:rPr>
        <w:t xml:space="preserve"> </w:t>
      </w:r>
      <w:r w:rsidRPr="00A6085D">
        <w:rPr>
          <w:rFonts w:asciiTheme="majorBidi" w:hAnsiTheme="majorBidi" w:cstheme="majorBidi"/>
          <w:sz w:val="24"/>
          <w:szCs w:val="24"/>
        </w:rPr>
        <w:t>(strony.wpia.uw.edu.pl/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studiaiuridica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).</w:t>
      </w:r>
    </w:p>
    <w:p w14:paraId="06653731" w14:textId="77777777" w:rsidR="005655A9" w:rsidRPr="00FD4EA0" w:rsidRDefault="005655A9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4030CF1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WYKAZ NAUCZYCIELI AKADEMICKICH PROWADZĄCYCH ZAJĘCIA WRAZ ZE WSKAZANIEM KOMPETENCJI NAUKOWO-DYDAKTYCZNYCH. </w:t>
      </w:r>
    </w:p>
    <w:p w14:paraId="341477F5" w14:textId="77777777" w:rsidR="003F608E" w:rsidRPr="00FD4EA0" w:rsidRDefault="003F608E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04AB5F8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dr hab. dr Dobrochna Bach-Golecka</w:t>
      </w:r>
    </w:p>
    <w:p w14:paraId="1D3394E8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Prawa Międzynarodowego)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habilitowana nauk prawnych, doktor nauk teologicznych. Prodziekan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 do spraw badań naukowych i współpracy międzynarodowej. Sędzia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ad hoc</w:t>
      </w:r>
      <w:r w:rsidRPr="00A6085D">
        <w:rPr>
          <w:rFonts w:asciiTheme="majorBidi" w:hAnsiTheme="majorBidi" w:cstheme="majorBidi"/>
          <w:sz w:val="24"/>
          <w:szCs w:val="24"/>
        </w:rPr>
        <w:t xml:space="preserve"> Międzynarodowego Trybunału Praw Człowieka w Strasburgu. Członek Odwoławczej Komisji Bioetycznej przy Ministrze Zdrowia oraz Zespołu doradczego do spraw ochrony praw człowieka w kontekście rozwoju nauk biologicznych i medycznych przy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MNiSW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. Laureatka indywidualnej nagrody Rektora UW (2017), nagrody Rektora UW za osiągnięcia wpływające na rozwój i prestiż UW (2016), stypendium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Zostańcie z nami</w:t>
      </w:r>
      <w:r w:rsidRPr="00A6085D">
        <w:rPr>
          <w:rFonts w:asciiTheme="majorBidi" w:hAnsiTheme="majorBidi" w:cstheme="majorBidi"/>
          <w:sz w:val="24"/>
          <w:szCs w:val="24"/>
        </w:rPr>
        <w:t xml:space="preserve"> tygodnika Polityka (2006), stypendium dla młodych naukowców Fundacji na Rzecz Nauki Polskiej (2004 i 2005), stypendium im. M.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Lachsa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Akademii Prawa Międzynarodowego w Hadze (1996). Badania naukowe prowadziła między innymi na Uniwersytecie w Oxfordzie, w Centrum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Lauterpachta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na Uniwersytecie w Cambridge oraz w Instytucie Nauk o Człowieku w Wiedniu. Autorka publikacji z zakresu prawa międzynarodowego i europejskiego, prawa medycznego, administracji publicznej, etyki, teologii moralnej oraz praw człowieka. W ostatnim czasie na UW prowadziła następujące wykłady, seminaria, ćwiczenia: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Philosophy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of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European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Law,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European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Substantive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Law</w:t>
      </w:r>
      <w:r w:rsidRPr="00A608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lastRenderedPageBreak/>
        <w:t>European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Institutional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Law</w:t>
      </w:r>
      <w:r w:rsidRPr="00A6085D">
        <w:rPr>
          <w:rFonts w:asciiTheme="majorBidi" w:hAnsiTheme="majorBidi" w:cstheme="majorBidi"/>
          <w:sz w:val="24"/>
          <w:szCs w:val="24"/>
        </w:rPr>
        <w:t xml:space="preserve">,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Instytucje Unii Europejskiej</w:t>
      </w:r>
      <w:r w:rsidRPr="00A6085D">
        <w:rPr>
          <w:rFonts w:asciiTheme="majorBidi" w:hAnsiTheme="majorBidi" w:cstheme="majorBidi"/>
          <w:sz w:val="24"/>
          <w:szCs w:val="24"/>
        </w:rPr>
        <w:t>,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European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administrative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law</w:t>
      </w:r>
      <w:r w:rsidRPr="00A6085D">
        <w:rPr>
          <w:rFonts w:asciiTheme="majorBidi" w:hAnsiTheme="majorBidi" w:cstheme="majorBidi"/>
          <w:sz w:val="24"/>
          <w:szCs w:val="24"/>
        </w:rPr>
        <w:t xml:space="preserve">,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Administracja w UE</w:t>
      </w:r>
      <w:r w:rsidRPr="00A6085D">
        <w:rPr>
          <w:rFonts w:asciiTheme="majorBidi" w:hAnsiTheme="majorBidi" w:cstheme="majorBidi"/>
          <w:sz w:val="24"/>
          <w:szCs w:val="24"/>
        </w:rPr>
        <w:t xml:space="preserve">,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Canon law</w:t>
      </w:r>
      <w:r w:rsidRPr="00A6085D">
        <w:rPr>
          <w:rFonts w:asciiTheme="majorBidi" w:hAnsiTheme="majorBidi" w:cstheme="majorBidi"/>
          <w:sz w:val="24"/>
          <w:szCs w:val="24"/>
        </w:rPr>
        <w:t>.</w:t>
      </w:r>
    </w:p>
    <w:p w14:paraId="5EE44964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76E07B9C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dr hab. prof. UW Leszek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Bosek</w:t>
      </w:r>
      <w:proofErr w:type="spellEnd"/>
    </w:p>
    <w:p w14:paraId="1CF2FA4C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Prawa Cywilnego)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habilitowany nauk prawnych, radca prawny, od 2018 roku sędzia Sądu Najwyższego. Pracował także w Biurze Analiz Sejmowych, Biurze Trybunału Konstytucyjnego, był Prezesem Prokuratorii Generalnej Skarbu Państwa (2016–2018, od 1.01.2017 roku Prokuratorii Generalnej RP), a także prezesem zarządu Fundacji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Academia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Iuris</w:t>
      </w:r>
      <w:r w:rsidRPr="00A6085D">
        <w:rPr>
          <w:rFonts w:asciiTheme="majorBidi" w:hAnsiTheme="majorBidi" w:cstheme="majorBidi"/>
          <w:sz w:val="24"/>
          <w:szCs w:val="24"/>
        </w:rPr>
        <w:t xml:space="preserve"> – ogólnopolskiej organizacji pożytku publicznego zajmującej się pomocą prawną dla osób ubogich. Prowadził badania w Europejskim Instytucie Uniwersyteckim we Florencji, Uniwersytecie Oksfordzkim, Instytucie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Maxa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Plancka w Hamburgu, Katolickim Uniwersytecie Leuven, Cardiff School of Law, Wolnym Uniwersytecie w Berlinie; był stypendystą Fundacji na Rzecz Nauki Polskiej (2005). Autor ponad 80 publikacji naukowych z zakresu prawa cywilnego, prawa konstytucyjnego i europejskiego. W ostatnim czasie na UW prowadzi wykłady, seminaria i ćwiczenia (po polsku i angielsku) z prawa cywilnego, prawa medycznego i bioetyki. </w:t>
      </w:r>
    </w:p>
    <w:p w14:paraId="3078FB5E" w14:textId="77777777" w:rsidR="003F608E" w:rsidRPr="00FD4EA0" w:rsidRDefault="003F608E" w:rsidP="008C485C">
      <w:pPr>
        <w:pStyle w:val="Akapitzlist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50231C" w14:textId="77777777" w:rsid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dr doc. Zbigniew Cywiński</w:t>
      </w:r>
    </w:p>
    <w:p w14:paraId="195FBA79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Nauk o Państwie i Prawie)</w:t>
      </w:r>
      <w:r w:rsidR="00A6085D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Adiunkt w Katedrze Socjologii Prawa Instytutu Nauk o Państwie i Prawie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UW, od 1999 roku wicedyrektor tego Instytutu. Członek Zarządu Sekcji Socjologii Prawa Polskiego Towarzystwa Socjologicznego. Wielokrotnie nagradzany nagrodami Rektora UW. Prowadzi zajęcia z socjologii prawa, historii myśli socjologicznej i prawnej, socjologii władzy i zarządzania. Do jego najważniejszych zainteresowań badawczych należą: tradycje i kultury prawne (ze szczególnym uwzględnieniem tradycji prawnej Zachodu i rosyjskiej tradycji prawnej); ideologie prawne i postawy wobec prawa manifestujące się historycznie w Rosji i Związku Sowieckim; historyczne i współczesne manifestacje nihilizmu prawnego i innych form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antylegalizmu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; dynamika zmian treści ideologii sprawiedliwości i egalitaryzmu prawnego, nierówności wobec prawa; wykluczenie prawne.</w:t>
      </w:r>
    </w:p>
    <w:p w14:paraId="08816A82" w14:textId="77777777" w:rsidR="003F608E" w:rsidRPr="00FD4EA0" w:rsidRDefault="003F608E" w:rsidP="008C485C">
      <w:pPr>
        <w:pStyle w:val="Akapitzlist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7DFB9B1" w14:textId="77777777" w:rsidR="00A6085D" w:rsidRPr="00E609B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609BD">
        <w:rPr>
          <w:rFonts w:asciiTheme="majorBidi" w:hAnsiTheme="majorBidi" w:cstheme="majorBidi"/>
          <w:b/>
          <w:bCs/>
          <w:sz w:val="24"/>
          <w:szCs w:val="24"/>
        </w:rPr>
        <w:t xml:space="preserve">prof. dr hab. Małgorzata </w:t>
      </w:r>
      <w:proofErr w:type="spellStart"/>
      <w:r w:rsidRPr="00E609BD">
        <w:rPr>
          <w:rFonts w:asciiTheme="majorBidi" w:hAnsiTheme="majorBidi" w:cstheme="majorBidi"/>
          <w:b/>
          <w:bCs/>
          <w:sz w:val="24"/>
          <w:szCs w:val="24"/>
        </w:rPr>
        <w:t>Gersdorf</w:t>
      </w:r>
      <w:proofErr w:type="spellEnd"/>
    </w:p>
    <w:p w14:paraId="0CE3AB8C" w14:textId="77777777" w:rsidR="003F608E" w:rsidRPr="00E609B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Nauk Prawno-Administracyjnych)</w:t>
      </w:r>
      <w:r w:rsidR="00A6085D" w:rsidRPr="00E609BD"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Autorka ponad 200 publikacji naukowych, w tym siedmiu monografii i kilku książkowych komentarzy (wśród nich mającego już kilkanaście wydań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Komentarza do Kodeksu Pracy</w:t>
      </w:r>
      <w:r w:rsidRPr="00A6085D">
        <w:rPr>
          <w:rFonts w:asciiTheme="majorBidi" w:hAnsiTheme="majorBidi" w:cstheme="majorBidi"/>
          <w:sz w:val="24"/>
          <w:szCs w:val="24"/>
        </w:rPr>
        <w:t xml:space="preserve">), a także kilkudziesięciu prac popularnonaukowych i esejów prawniczych. W przeszłości Prodziekan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 i Prorektor UW. Od 2014 roku Pierwszy Prezes Sądu Najwyższego. W ostatnim czasie na UW prowadzi przede wszystkim seminaria magisterskie z zakresu prawa pracy.</w:t>
      </w:r>
    </w:p>
    <w:p w14:paraId="1538D116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FB9E773" w14:textId="77777777" w:rsidR="003F608E" w:rsidRPr="00E609B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prof. dr hab. Jacek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Hołówka</w:t>
      </w:r>
      <w:proofErr w:type="spellEnd"/>
    </w:p>
    <w:p w14:paraId="59F0F1EE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Filozofii i Socjologii UW (Instytut Filozofii)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Filozof, etyk, specjalizujący się w filozofii analitycznej, historii filozofii, filozofii moralnej, filozofii polityki, bioetyce. Prodziekan Wydziału Filozofii i Socjologii UW (1985–1988), Prorektor UW do spraw Współpracy Zagranicznej (1993–1996), kierownik Zakładu Filozofii Analitycznej Instytutu Filozofii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WFiS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 (1995–2014), członek Komitetu Nauk Filozoficznych PAN, Komitetu </w:t>
      </w:r>
      <w:r w:rsidRPr="00A6085D">
        <w:rPr>
          <w:rFonts w:asciiTheme="majorBidi" w:hAnsiTheme="majorBidi" w:cstheme="majorBidi"/>
          <w:sz w:val="24"/>
          <w:szCs w:val="24"/>
        </w:rPr>
        <w:lastRenderedPageBreak/>
        <w:t xml:space="preserve">Etyki w Nauce PAN oraz Collegium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Invisibile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redaktor naczelny „Przeglądu Filozoficznego” (od 1992). W przeszłości związany między innymi z Indiana University,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Bloomington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Uniwersytetem Europejskim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Viadrina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we Frankfurcie nad Odrą, Notre Dame University, Indiana, Akademią Medyczną w Warszawie. Autor licznych książek i artykułów naukowych, a także przekładów dzieł filozoficznych z języka angielskiego. Jeden z najbardziej uznanych współczesnych popularyzatorów myśli filozoficznej (w tym zakresie ostatnio prowadzenie programu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Dziennik Filozofa</w:t>
      </w:r>
      <w:r w:rsidRPr="00A6085D">
        <w:rPr>
          <w:rFonts w:asciiTheme="majorBidi" w:hAnsiTheme="majorBidi" w:cstheme="majorBidi"/>
          <w:sz w:val="24"/>
          <w:szCs w:val="24"/>
        </w:rPr>
        <w:t xml:space="preserve"> w TVP Kultura)</w:t>
      </w:r>
    </w:p>
    <w:p w14:paraId="0B7E186C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7F7B9C5B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prof. dr hab. Ewa Łętowska</w:t>
      </w:r>
    </w:p>
    <w:p w14:paraId="442A46F2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Polska Akademia Nauk – Instytut Nauk Prawnych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Pierwszy Rzecznik Praw Obywatelskich (1988–1992), sędzia Naczelnego Sądu Administracyjnego (1999–2002, obecnie w stanie spoczynku) i Trybunału Konstytucyjnego (2002–2011, obecnie w stanie spoczynku). Członek rzeczywisty PAN, członek korespondent PAU, członkini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Académie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Droit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Comparé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w Paryżu, International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Commission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Jurists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w Genewie. Wykładała na licznych uniwersytetach europejskich, w tym w Paryżu na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Sorbonne-Pantheon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. Laureatka licznych krajowych i międzynarodowych nagród, w tym nagrody Fundacji Friedricha Eberta czy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Nagrody Za Odważne Myślenie</w:t>
      </w:r>
      <w:r w:rsidRPr="00A6085D">
        <w:rPr>
          <w:rFonts w:asciiTheme="majorBidi" w:hAnsiTheme="majorBidi" w:cstheme="majorBidi"/>
          <w:sz w:val="24"/>
          <w:szCs w:val="24"/>
        </w:rPr>
        <w:t xml:space="preserve"> przyznawanej przez Konfederację Lewiatan i Fundację na Rzecz Myślenia im. Barbary Skargi. Autorka ponad 20 książek z zakresu prawa cywilnego i konstytucyjnego, ponad 300 studiów, artykułów, glos. Doktor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honoris causa</w:t>
      </w:r>
      <w:r w:rsidRPr="00A6085D">
        <w:rPr>
          <w:rFonts w:asciiTheme="majorBidi" w:hAnsiTheme="majorBidi" w:cstheme="majorBidi"/>
          <w:sz w:val="24"/>
          <w:szCs w:val="24"/>
        </w:rPr>
        <w:t xml:space="preserve"> Uniwersytetu Warszawskiego (2016). Komentatorka polskiego życia publicznego, powszechnie ceniona za umiejętność mówienia o prawie w sposób zrozumiały i atrakcyjny dla nie-prawników.</w:t>
      </w:r>
    </w:p>
    <w:p w14:paraId="24F07D5E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906559E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dr hab. Konrad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Osajda</w:t>
      </w:r>
      <w:proofErr w:type="spellEnd"/>
    </w:p>
    <w:p w14:paraId="430F5967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Prawa Cywilnego)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habilitowany nauk prawnych, specjalista w zakresie prawa cywilnego porównawczego, adiunkt w Katedrze Prawa Handlowego Instytutu Prawa Cywilnego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UW, pracownik Biura Studiów i Analiz Sądu Najwyższego (od 2011 roku), radca prawny. Związany z Collegium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Invisibile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Uniwersytetem w Ottawie (LL.M. w 2006 roku,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visiting</w:t>
      </w:r>
      <w:proofErr w:type="spellEnd"/>
      <w:r w:rsidRPr="00A60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i/>
          <w:iCs/>
          <w:sz w:val="24"/>
          <w:szCs w:val="24"/>
        </w:rPr>
        <w:t>professor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w zakresie porównawczego prawa umów w 2013 i 2015 roku). Członek organizacji naukowych i stowarzyszeń: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European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Law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Institute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Komitetu Nauk Prawnych PAN, Zespołu Problemowego do spraw Prawa Spadkowego Komisji Kodyfikacyjnej Prawa Cywilnego oraz Akademii Młodych Uczonych PAN. Laureat licznych nagród i stypendiów, w tym stypendium dla wybitnego młodego naukowca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MNiSW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(dwukrotnie: 2011, 2015), stypendium Instytutu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Maxa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Plancka (2011), stypendium Fundacji na Rzecz Nauki Polskiej (dwukrotnie: 2006, 2007), stypendium Polityki (2008), Edward Barry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McDougall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Memorial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Scholarship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(2005), nagrody w konkursie Primus Inter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Pares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– Primus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Expert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: Prawnik (2004), nagrody „Złote Skrzydła” dla najlepszej pracy w zakresie prawa handlowego (2009). Autor pięciu książek i dużej liczby artykułów naukowych, redaktor naczelny kilkutomowego komentarza do kodeksu cywilnego. Główne obszary jego zainteresowań badawczych to prawo prywatne, szczególnie w ujęciu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prawnoporównawczym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.</w:t>
      </w:r>
    </w:p>
    <w:p w14:paraId="3EE59770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8EF876C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dr hab. Jacek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Petzel</w:t>
      </w:r>
      <w:proofErr w:type="spellEnd"/>
    </w:p>
    <w:p w14:paraId="682AE4A4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Nauk o Państwie i Prawie)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habilitowany nauk prawnych, pracownik Zakładu Logiki i Informatyki Prawniczej Instytutu Nauk o Państwie i Prawie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UW. Od ponad 30 lat zajmuje się problematyką informatyki prawniczej i </w:t>
      </w:r>
      <w:r w:rsidRPr="00A6085D">
        <w:rPr>
          <w:rFonts w:asciiTheme="majorBidi" w:hAnsiTheme="majorBidi" w:cstheme="majorBidi"/>
          <w:sz w:val="24"/>
          <w:szCs w:val="24"/>
        </w:rPr>
        <w:lastRenderedPageBreak/>
        <w:t>prowadzi konwersatoria z tej dziedziny; wykładał również statystykę i logikę. Autor kilkudziesięciu artykułów oraz monografii z zakresu informatyki prawniczej.</w:t>
      </w:r>
    </w:p>
    <w:p w14:paraId="50926070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A8A8201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dr hab. prof. UW Ryszard Piotrowski</w:t>
      </w:r>
    </w:p>
    <w:p w14:paraId="4EAA279F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Nauk o Państwie i Prawie)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habilitowany nauk prawnych. W przeszłości współpracownik redakcji „Państwa i Prawa”, pracownik Biura Studiów i Ekspertyz Kancelarii Sejmu, współpracownik Trybunału Konstytucyjnego i Sądu Najwyższego. Prowadził badania i wygłaszał wykłady na uniwersytetach w USA, stypendysta American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Council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Learned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Societies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Consiglio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Nazionale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delle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Ricerche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i Senatu włoskiego. Jego praca doktorska uzyskała I, a habilitacyjna II nagrodę na Ogólnopolskim Konkursie „Państwa i Prawa”. Autor około 180 publikacji naukowych, 200 referatów na konferencjach krajowych i międzynarodowych, ponad 160 ekspertyz. W 2017 roku, w I edycji konkursu dziennika „Rzeczpospolita” pod nazwą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Prawnik roku</w:t>
      </w:r>
      <w:r w:rsidRPr="00A6085D">
        <w:rPr>
          <w:rFonts w:asciiTheme="majorBidi" w:hAnsiTheme="majorBidi" w:cstheme="majorBidi"/>
          <w:sz w:val="24"/>
          <w:szCs w:val="24"/>
        </w:rPr>
        <w:t xml:space="preserve"> uzyskał wyróżnienie w kategorii „prawnik-edukator” za „mądre, niekoniunkturalne tłumaczenie kwestii ustrojowo-konstytucyjnych, z zachowaniem dystansu do bieżących sporów politycznych”. Na UW od wielu lat prowadzi wykład z prawa konstytucyjnego, wykłady specjalizacyjne dotyczące konstytucyjnych granic wolności jednostki i systemu rządów RP, a także seminaria magisterskie i doktoranckie z zakresu polskiego i porównawczego prawa konstytucyjnego.</w:t>
      </w:r>
    </w:p>
    <w:p w14:paraId="70BECEA2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630A0ED1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prof. dr hab. Jacek Raciborski</w:t>
      </w:r>
    </w:p>
    <w:p w14:paraId="13E74C68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Filozofii i Socjologii UW (Instytut Socjologii)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Socjolog, kierownik Zakładu Socjologii Polityki Instytutu Socjologii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WFiS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UW, autor lub współautor kilkunastu książek oraz ponad 100 artykułów. Specjalizuje się w problematyce socjologii polityki, zwłaszcza socjologii wyborczej, elit politycznych, systemów partyjnych i systemów wyborczych, instytucjonalnych podstawach ładu politycznego oraz teorii demokracji. Założyciel i prezes Wydawnictwa Naukowego Scholar.</w:t>
      </w:r>
    </w:p>
    <w:p w14:paraId="2B6AFB83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423FA03D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mgr Rafał Smoleń</w:t>
      </w:r>
    </w:p>
    <w:p w14:paraId="1DF32139" w14:textId="2BB09693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 (Instytut Nauk o Państwie i Prawie)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Absolwent Kolegium MISH UW, doktorant w Katedrze Prawa Konstytucyjnego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UW, gdzie przygotowuje rozprawę doktorską dotyczącą </w:t>
      </w:r>
      <w:r w:rsidR="009B250C" w:rsidRPr="00A6085D">
        <w:rPr>
          <w:rFonts w:asciiTheme="majorBidi" w:hAnsiTheme="majorBidi" w:cstheme="majorBidi"/>
          <w:sz w:val="24"/>
          <w:szCs w:val="24"/>
        </w:rPr>
        <w:t xml:space="preserve">trybu i </w:t>
      </w:r>
      <w:r w:rsidRPr="00A6085D">
        <w:rPr>
          <w:rFonts w:asciiTheme="majorBidi" w:hAnsiTheme="majorBidi" w:cstheme="majorBidi"/>
          <w:sz w:val="24"/>
          <w:szCs w:val="24"/>
        </w:rPr>
        <w:t xml:space="preserve">granic zmiany </w:t>
      </w:r>
      <w:r w:rsidR="009B250C" w:rsidRPr="00A6085D">
        <w:rPr>
          <w:rFonts w:asciiTheme="majorBidi" w:hAnsiTheme="majorBidi" w:cstheme="majorBidi"/>
          <w:sz w:val="24"/>
          <w:szCs w:val="24"/>
        </w:rPr>
        <w:t>Konstytucji RP z 1997 roku</w:t>
      </w:r>
      <w:r w:rsidR="00144399" w:rsidRPr="00A6085D">
        <w:rPr>
          <w:rFonts w:asciiTheme="majorBidi" w:hAnsiTheme="majorBidi" w:cstheme="majorBidi"/>
          <w:sz w:val="24"/>
          <w:szCs w:val="24"/>
        </w:rPr>
        <w:t xml:space="preserve"> na tle </w:t>
      </w:r>
      <w:proofErr w:type="spellStart"/>
      <w:r w:rsidR="00144399" w:rsidRPr="00A6085D">
        <w:rPr>
          <w:rFonts w:asciiTheme="majorBidi" w:hAnsiTheme="majorBidi" w:cstheme="majorBidi"/>
          <w:sz w:val="24"/>
          <w:szCs w:val="24"/>
        </w:rPr>
        <w:t>prawnoporównawczym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. W latach 2012–2017, w ramach programu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MNiSW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„Diamentowy Grant”, kierował projektem badawczym dotyczącym legitymizacji władzy w wybranych organiz</w:t>
      </w:r>
      <w:r w:rsidR="00144399" w:rsidRPr="00A6085D">
        <w:rPr>
          <w:rFonts w:asciiTheme="majorBidi" w:hAnsiTheme="majorBidi" w:cstheme="majorBidi"/>
          <w:sz w:val="24"/>
          <w:szCs w:val="24"/>
        </w:rPr>
        <w:t>acjach</w:t>
      </w:r>
      <w:r w:rsidRPr="00A6085D">
        <w:rPr>
          <w:rFonts w:asciiTheme="majorBidi" w:hAnsiTheme="majorBidi" w:cstheme="majorBidi"/>
          <w:sz w:val="24"/>
          <w:szCs w:val="24"/>
        </w:rPr>
        <w:t xml:space="preserve"> politycznych na wybrzeżu Afryki Zachodniej. Laureat licznych nagród i stypendiów</w:t>
      </w:r>
      <w:r w:rsidR="005824C1">
        <w:rPr>
          <w:rFonts w:asciiTheme="majorBidi" w:hAnsiTheme="majorBidi" w:cstheme="majorBidi"/>
          <w:sz w:val="24"/>
          <w:szCs w:val="24"/>
        </w:rPr>
        <w:t xml:space="preserve"> naukowych, </w:t>
      </w:r>
      <w:r w:rsidRPr="00A6085D">
        <w:rPr>
          <w:rFonts w:asciiTheme="majorBidi" w:hAnsiTheme="majorBidi" w:cstheme="majorBidi"/>
          <w:sz w:val="24"/>
          <w:szCs w:val="24"/>
        </w:rPr>
        <w:t xml:space="preserve">w tym czterokrotnie stypendium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MNiSW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dla studentów za wybitne osiągnięcia. Autor artykułów w recenzowanych monografiach i czasopismach naukowych (wśród tych ostatnich</w:t>
      </w:r>
      <w:r w:rsidR="00EF043D" w:rsidRPr="00A6085D">
        <w:rPr>
          <w:rFonts w:asciiTheme="majorBidi" w:hAnsiTheme="majorBidi" w:cstheme="majorBidi"/>
          <w:sz w:val="24"/>
          <w:szCs w:val="24"/>
        </w:rPr>
        <w:t>:</w:t>
      </w:r>
      <w:r w:rsidRPr="00A6085D">
        <w:rPr>
          <w:rFonts w:asciiTheme="majorBidi" w:hAnsiTheme="majorBidi" w:cstheme="majorBidi"/>
          <w:sz w:val="24"/>
          <w:szCs w:val="24"/>
        </w:rPr>
        <w:t xml:space="preserve"> „Prace Historyczne”, „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Sensus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Historiae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. Studia interdyscyplinarne” (współautor), „Studies of the Department of African Languages and Cultures”, „AFRYKA”)</w:t>
      </w:r>
      <w:r w:rsidR="0073011C">
        <w:rPr>
          <w:rFonts w:asciiTheme="majorBidi" w:hAnsiTheme="majorBidi" w:cstheme="majorBidi"/>
          <w:sz w:val="24"/>
          <w:szCs w:val="24"/>
        </w:rPr>
        <w:t>,</w:t>
      </w:r>
      <w:r w:rsidRPr="00A6085D">
        <w:rPr>
          <w:rFonts w:asciiTheme="majorBidi" w:hAnsiTheme="majorBidi" w:cstheme="majorBidi"/>
          <w:sz w:val="24"/>
          <w:szCs w:val="24"/>
        </w:rPr>
        <w:t xml:space="preserve"> mieszczących się w obrębie historii, politologii i prawa. Prowadzi ćwiczenia z prawa konstytucyjnego dla studentów prawa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UW, a także – okazjonalnie – </w:t>
      </w:r>
      <w:r w:rsidR="00410064" w:rsidRPr="00A6085D">
        <w:rPr>
          <w:rFonts w:asciiTheme="majorBidi" w:hAnsiTheme="majorBidi" w:cstheme="majorBidi"/>
          <w:sz w:val="24"/>
          <w:szCs w:val="24"/>
        </w:rPr>
        <w:t>dedykowane studentom MISH UW warsztaty</w:t>
      </w:r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Społeczeństwo demokratyczne i aktywność obywatelska</w:t>
      </w:r>
      <w:r w:rsidRPr="00A6085D">
        <w:rPr>
          <w:rFonts w:asciiTheme="majorBidi" w:hAnsiTheme="majorBidi" w:cstheme="majorBidi"/>
          <w:sz w:val="24"/>
          <w:szCs w:val="24"/>
        </w:rPr>
        <w:t xml:space="preserve"> w Instytucie Socjologii UW. Współpracował między innymi z Rzecznikiem Praw Obywatelskich (Ambasador RPO) i Stowarzyszeniem im. Prof. Zbigniewa Hołdy. W przeszłości członek licznych organów Uniwersytetu, w tym Senatu (2014–2017) i jego komisji oraz Kolegium </w:t>
      </w:r>
      <w:r w:rsidRPr="00A6085D">
        <w:rPr>
          <w:rFonts w:asciiTheme="majorBidi" w:hAnsiTheme="majorBidi" w:cstheme="majorBidi"/>
          <w:sz w:val="24"/>
          <w:szCs w:val="24"/>
        </w:rPr>
        <w:lastRenderedPageBreak/>
        <w:t xml:space="preserve">Elektorów (2016–2018); obecnie pełni funkcję sekretarza Katedry Prawa Konstytucyjnego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WPiA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UW.</w:t>
      </w:r>
    </w:p>
    <w:p w14:paraId="134E521D" w14:textId="77777777" w:rsidR="003F608E" w:rsidRPr="00FD4EA0" w:rsidRDefault="003F608E" w:rsidP="008C485C">
      <w:pPr>
        <w:pStyle w:val="Akapitzlist"/>
        <w:spacing w:after="0" w:line="276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3EB0E42C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dr hab. prof. UW Elżbieta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Wierzbicka-Piotrowska</w:t>
      </w:r>
      <w:proofErr w:type="spellEnd"/>
    </w:p>
    <w:p w14:paraId="232E4A52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Polonistyki UW (Instytut Języka Polskiego)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 xml:space="preserve">Doktor habilitowany w Instytucie Języka Polskiego UW, rzeczoznawca MEN, członek zarządu Towarzystwa Kultury Języka oraz Zespołu Etyki Słowa przy Radzie Języka Polskiego PAN. Od lat prowadzi zajęcia z semantyki wypowiedzi dla studentów UW oraz z retoryki dla słuchaczy studiów podyplomowych i kursów organizowanych przez Instytut Badań Literackich PAN, a także dla przedstawicieli świata pozaakademickiego – urzędników, dyplomatów i biznesmenów (między innymi w MSZ, MR,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MPiPS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, NBP, NCN). Wykładała także na uczelniach zagranicznych: „La Sapienza” w Rzymie (Włochy),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Penn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State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University w Erie, University of Illinois w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Urbana-Champain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, University of Detroit (Stany Zjednoczone), Uniwersytet Wileński oraz Uniwersytet Pedagogiczny w Wilnie (Litwa), w Austrii i na Węgrzech. Stypendystka Fundacji DAAD (2003), członkini międzynarodowej grupy slawistów „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Polyslav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>” (1997–2007), międzynarodowej grupy badawczej „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Morfosintassi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delle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lingue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slave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” (1992–1997). Autorka ponad 20 książek i podręczników oraz przeszło 100 artykułów naukowych. Laureatka Nagrody Rektora UW (2011) za książkę </w:t>
      </w:r>
      <w:r w:rsidRPr="00A6085D">
        <w:rPr>
          <w:rFonts w:asciiTheme="majorBidi" w:hAnsiTheme="majorBidi" w:cstheme="majorBidi"/>
          <w:i/>
          <w:iCs/>
          <w:sz w:val="24"/>
          <w:szCs w:val="24"/>
        </w:rPr>
        <w:t>Polskie zaimki nieokreślone. Wybrane zagadnienia semantyczne, syntaktyczne i pragmatyczne</w:t>
      </w:r>
      <w:r w:rsidRPr="00A6085D">
        <w:rPr>
          <w:rFonts w:asciiTheme="majorBidi" w:hAnsiTheme="majorBidi" w:cstheme="majorBidi"/>
          <w:sz w:val="24"/>
          <w:szCs w:val="24"/>
        </w:rPr>
        <w:t>.</w:t>
      </w:r>
    </w:p>
    <w:p w14:paraId="41E5F991" w14:textId="77777777" w:rsidR="003F608E" w:rsidRPr="00FD4EA0" w:rsidRDefault="003F608E" w:rsidP="008C485C">
      <w:pPr>
        <w:pStyle w:val="Akapitzlist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EA3F7FC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>prof. dr hab. Andrzej Wróbel</w:t>
      </w:r>
    </w:p>
    <w:p w14:paraId="636D3CE3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Polska Akademia Nauk – Instytut Nauk Prawnych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>Profesor nauk prawnych, sędzia Sądu Najwyższego, sędzia Trybunału Konstytucyjnego (2011–2017, obecnie w stanie spoczynku), kierownik Zakładu Prawa Europejskiego Instytutu Nauk Prawnych PAN. Redaktor naczelny miesięcznika „Państwo i Prawo” – uznawanego za jedno z najlepszych polskich czasopism prawniczych, wydawanego przez Komitet Nauk Prawnych PAN; ponadto redaktor naczelny „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Anti-Discrimination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 Law </w:t>
      </w:r>
      <w:proofErr w:type="spellStart"/>
      <w:r w:rsidRPr="00A6085D">
        <w:rPr>
          <w:rFonts w:asciiTheme="majorBidi" w:hAnsiTheme="majorBidi" w:cstheme="majorBidi"/>
          <w:sz w:val="24"/>
          <w:szCs w:val="24"/>
        </w:rPr>
        <w:t>Review</w:t>
      </w:r>
      <w:proofErr w:type="spellEnd"/>
      <w:r w:rsidRPr="00A6085D">
        <w:rPr>
          <w:rFonts w:asciiTheme="majorBidi" w:hAnsiTheme="majorBidi" w:cstheme="majorBidi"/>
          <w:sz w:val="24"/>
          <w:szCs w:val="24"/>
        </w:rPr>
        <w:t xml:space="preserve">” i członek redakcji „Europejskiego Przeglądu Sądowego”. Autor ponad 200 publikacji z dziedziny prawa Unii Europejskiej oraz prawa i postępowania administracyjnego. </w:t>
      </w:r>
    </w:p>
    <w:p w14:paraId="70C5AF19" w14:textId="77777777" w:rsidR="003F608E" w:rsidRPr="00FD4EA0" w:rsidRDefault="003F608E" w:rsidP="008C485C">
      <w:pPr>
        <w:pStyle w:val="Akapitzlist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ADB3BBB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085D">
        <w:rPr>
          <w:rFonts w:asciiTheme="majorBidi" w:hAnsiTheme="majorBidi" w:cstheme="majorBidi"/>
          <w:b/>
          <w:bCs/>
          <w:sz w:val="24"/>
          <w:szCs w:val="24"/>
        </w:rPr>
        <w:t xml:space="preserve">dr Bohdan </w:t>
      </w:r>
      <w:proofErr w:type="spellStart"/>
      <w:r w:rsidRPr="00A6085D">
        <w:rPr>
          <w:rFonts w:asciiTheme="majorBidi" w:hAnsiTheme="majorBidi" w:cstheme="majorBidi"/>
          <w:b/>
          <w:bCs/>
          <w:sz w:val="24"/>
          <w:szCs w:val="24"/>
        </w:rPr>
        <w:t>Zdziennicki</w:t>
      </w:r>
      <w:proofErr w:type="spellEnd"/>
    </w:p>
    <w:p w14:paraId="778F5344" w14:textId="77777777" w:rsidR="003F608E" w:rsidRPr="00A6085D" w:rsidRDefault="003F608E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6085D">
        <w:rPr>
          <w:rFonts w:asciiTheme="majorBidi" w:hAnsiTheme="majorBidi" w:cstheme="majorBidi"/>
          <w:sz w:val="24"/>
          <w:szCs w:val="24"/>
        </w:rPr>
        <w:t>Wydział Prawa i Administracji UW</w:t>
      </w:r>
      <w:r w:rsidR="00A6085D">
        <w:rPr>
          <w:rFonts w:asciiTheme="majorBidi" w:hAnsiTheme="majorBidi" w:cstheme="majorBidi"/>
          <w:sz w:val="24"/>
          <w:szCs w:val="24"/>
        </w:rPr>
        <w:t xml:space="preserve">; </w:t>
      </w:r>
      <w:r w:rsidRPr="00A6085D">
        <w:rPr>
          <w:rFonts w:asciiTheme="majorBidi" w:hAnsiTheme="majorBidi" w:cstheme="majorBidi"/>
          <w:sz w:val="24"/>
          <w:szCs w:val="24"/>
        </w:rPr>
        <w:t>Doktor nauk prawnych, sędzia Naczelnego Sądu Administracyjnego (przez 20 lat), sędzia Trybunału Konstytucyjnego (2001–2010, obecnie w stanie spoczynku), prezes TK w latach 2008–2010. Autor wielu publikacji naukowych i popularnonaukowych z zakresu prawa rolnego, cywilnego, administracyjnego, gospodarczego, ustroju wymiaru sprawiedliwości i teorii legislacji.</w:t>
      </w:r>
    </w:p>
    <w:p w14:paraId="507A4BEB" w14:textId="77777777" w:rsidR="007B0681" w:rsidRPr="00FD4EA0" w:rsidRDefault="007B0681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EBF45B7" w14:textId="77777777" w:rsidR="00244A03" w:rsidRPr="00FD4EA0" w:rsidRDefault="00244A03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t xml:space="preserve">SPOSÓB PRZEPROWADZENIA EWALUACJI ZAJĘĆ I CAŁEGO PROGRAMU SZKOŁY LETNIEJ. </w:t>
      </w:r>
    </w:p>
    <w:p w14:paraId="0AE28B66" w14:textId="77777777" w:rsidR="007B0681" w:rsidRPr="00FD4EA0" w:rsidRDefault="007B0681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00A7CBB" w14:textId="77777777" w:rsidR="00797A13" w:rsidRPr="00CE5578" w:rsidRDefault="00DE1933" w:rsidP="008C4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578">
        <w:rPr>
          <w:rFonts w:asciiTheme="majorBidi" w:hAnsiTheme="majorBidi" w:cstheme="majorBidi"/>
          <w:sz w:val="24"/>
          <w:szCs w:val="24"/>
        </w:rPr>
        <w:t>P</w:t>
      </w:r>
      <w:r w:rsidR="006873B6" w:rsidRPr="00CE5578">
        <w:rPr>
          <w:rFonts w:asciiTheme="majorBidi" w:hAnsiTheme="majorBidi" w:cstheme="majorBidi"/>
          <w:sz w:val="24"/>
          <w:szCs w:val="24"/>
        </w:rPr>
        <w:t>o</w:t>
      </w:r>
      <w:r w:rsidR="007B0681" w:rsidRPr="00CE5578">
        <w:rPr>
          <w:rFonts w:asciiTheme="majorBidi" w:hAnsiTheme="majorBidi" w:cstheme="majorBidi"/>
          <w:sz w:val="24"/>
          <w:szCs w:val="24"/>
        </w:rPr>
        <w:t xml:space="preserve"> zakończeniu zajęć uczestnicy wypełnią (anonimowo) internetową ankietę dotyczącą</w:t>
      </w:r>
      <w:r w:rsidR="006873B6" w:rsidRPr="00CE5578">
        <w:rPr>
          <w:rFonts w:asciiTheme="majorBidi" w:hAnsiTheme="majorBidi" w:cstheme="majorBidi"/>
          <w:sz w:val="24"/>
          <w:szCs w:val="24"/>
        </w:rPr>
        <w:t xml:space="preserve"> </w:t>
      </w:r>
      <w:r w:rsidR="007B0681" w:rsidRPr="00CE5578">
        <w:rPr>
          <w:rFonts w:asciiTheme="majorBidi" w:hAnsiTheme="majorBidi" w:cstheme="majorBidi"/>
          <w:sz w:val="24"/>
          <w:szCs w:val="24"/>
        </w:rPr>
        <w:t xml:space="preserve">szkoły, zawierającą pytania o mocne i słabe strony poszczególnych zajęć i całego programu szkoły, jej organizację i jej wpływ na ich rozwój badawczy. </w:t>
      </w:r>
    </w:p>
    <w:p w14:paraId="1D5FE003" w14:textId="77777777" w:rsidR="007B0681" w:rsidRPr="00FD4EA0" w:rsidRDefault="007B0681" w:rsidP="008C485C">
      <w:pPr>
        <w:pStyle w:val="Akapitzlist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2190E9" w14:textId="77777777" w:rsidR="00497A8A" w:rsidRPr="00FD4EA0" w:rsidRDefault="00A641B8" w:rsidP="002B416E">
      <w:pPr>
        <w:pStyle w:val="Akapitzlist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D4EA0">
        <w:rPr>
          <w:rFonts w:asciiTheme="majorBidi" w:hAnsiTheme="majorBidi" w:cstheme="majorBidi"/>
          <w:sz w:val="24"/>
          <w:szCs w:val="24"/>
        </w:rPr>
        <w:lastRenderedPageBreak/>
        <w:t xml:space="preserve">W ZAŁĄCZNIKU – wykaz materiałów przekazywanych studentom podczas zajęć wraz z ich kopią. </w:t>
      </w:r>
    </w:p>
    <w:p w14:paraId="5CC0E880" w14:textId="77777777" w:rsidR="00353BCA" w:rsidRPr="00FD4EA0" w:rsidRDefault="00353BCA" w:rsidP="008C485C">
      <w:pPr>
        <w:pStyle w:val="Akapitzlist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FA456A2" w14:textId="6CDD4755" w:rsidR="00353BCA" w:rsidRPr="00CE5578" w:rsidRDefault="00CE5578" w:rsidP="008C485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Zob. pkt 10 </w:t>
      </w:r>
      <w:r w:rsidR="001A329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literatura przedmiotu obowiązkowa</w:t>
      </w:r>
      <w:r w:rsidR="001A3296">
        <w:rPr>
          <w:rFonts w:asciiTheme="majorBidi" w:hAnsiTheme="majorBidi" w:cstheme="majorBidi"/>
          <w:sz w:val="24"/>
          <w:szCs w:val="24"/>
        </w:rPr>
        <w:t>.</w:t>
      </w:r>
    </w:p>
    <w:sectPr w:rsidR="00353BCA" w:rsidRPr="00CE5578" w:rsidSect="004D0CD1">
      <w:pgSz w:w="11906" w:h="16838" w:code="9"/>
      <w:pgMar w:top="1418" w:right="1418" w:bottom="1418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F86C" w14:textId="77777777" w:rsidR="009921B4" w:rsidRDefault="009921B4" w:rsidP="00BF4A2B">
      <w:pPr>
        <w:spacing w:after="0" w:line="240" w:lineRule="auto"/>
      </w:pPr>
      <w:r>
        <w:separator/>
      </w:r>
    </w:p>
  </w:endnote>
  <w:endnote w:type="continuationSeparator" w:id="0">
    <w:p w14:paraId="72A825E8" w14:textId="77777777" w:rsidR="009921B4" w:rsidRDefault="009921B4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4"/>
        <w:szCs w:val="24"/>
      </w:rPr>
      <w:id w:val="-527481124"/>
      <w:docPartObj>
        <w:docPartGallery w:val="Page Numbers (Bottom of Page)"/>
        <w:docPartUnique/>
      </w:docPartObj>
    </w:sdtPr>
    <w:sdtEndPr/>
    <w:sdtContent>
      <w:p w14:paraId="77C59C3B" w14:textId="3F428228" w:rsidR="00C10BF2" w:rsidRPr="006C0077" w:rsidRDefault="00C10BF2">
        <w:pPr>
          <w:pStyle w:val="Stopka"/>
          <w:jc w:val="right"/>
          <w:rPr>
            <w:rFonts w:asciiTheme="majorBidi" w:hAnsiTheme="majorBidi" w:cstheme="majorBidi"/>
            <w:sz w:val="24"/>
            <w:szCs w:val="24"/>
          </w:rPr>
        </w:pPr>
        <w:r w:rsidRPr="006C00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C00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6C00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B416E">
          <w:rPr>
            <w:rFonts w:asciiTheme="majorBidi" w:hAnsiTheme="majorBidi" w:cstheme="majorBidi"/>
            <w:noProof/>
            <w:sz w:val="24"/>
            <w:szCs w:val="24"/>
          </w:rPr>
          <w:t>22</w:t>
        </w:r>
        <w:r w:rsidRPr="006C00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7307873B" w14:textId="77777777" w:rsidR="00C10BF2" w:rsidRPr="006C0077" w:rsidRDefault="00C10BF2">
    <w:pPr>
      <w:pStyle w:val="Stopka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98D0" w14:textId="77777777" w:rsidR="009921B4" w:rsidRDefault="009921B4" w:rsidP="00BF4A2B">
      <w:pPr>
        <w:spacing w:after="0" w:line="240" w:lineRule="auto"/>
      </w:pPr>
      <w:r>
        <w:separator/>
      </w:r>
    </w:p>
  </w:footnote>
  <w:footnote w:type="continuationSeparator" w:id="0">
    <w:p w14:paraId="11673325" w14:textId="77777777" w:rsidR="009921B4" w:rsidRDefault="009921B4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3F3E" w14:textId="77777777" w:rsidR="00C10BF2" w:rsidRDefault="00C10BF2">
    <w:pPr>
      <w:pStyle w:val="Nagwek"/>
    </w:pPr>
    <w:r>
      <w:rPr>
        <w:noProof/>
        <w:lang w:eastAsia="pl-PL"/>
      </w:rPr>
      <w:drawing>
        <wp:inline distT="0" distB="0" distL="0" distR="0" wp14:anchorId="241B7948" wp14:editId="4D088E94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C52B249" wp14:editId="6B8E7149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03"/>
    <w:multiLevelType w:val="hybridMultilevel"/>
    <w:tmpl w:val="0A84ABA6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26CF"/>
    <w:multiLevelType w:val="hybridMultilevel"/>
    <w:tmpl w:val="68D42F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42269"/>
    <w:multiLevelType w:val="hybridMultilevel"/>
    <w:tmpl w:val="C22E10AE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3D90"/>
    <w:multiLevelType w:val="hybridMultilevel"/>
    <w:tmpl w:val="FB64EF3E"/>
    <w:lvl w:ilvl="0" w:tplc="4192F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485EFE"/>
    <w:multiLevelType w:val="multilevel"/>
    <w:tmpl w:val="F8EC0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57D49"/>
    <w:multiLevelType w:val="hybridMultilevel"/>
    <w:tmpl w:val="E27C60A6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192F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74F"/>
    <w:multiLevelType w:val="hybridMultilevel"/>
    <w:tmpl w:val="A1F0FFA4"/>
    <w:lvl w:ilvl="0" w:tplc="4192F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1F38B3"/>
    <w:multiLevelType w:val="hybridMultilevel"/>
    <w:tmpl w:val="F4A289AA"/>
    <w:lvl w:ilvl="0" w:tplc="4192F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241943"/>
    <w:multiLevelType w:val="hybridMultilevel"/>
    <w:tmpl w:val="A130564E"/>
    <w:lvl w:ilvl="0" w:tplc="4192F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54199"/>
    <w:multiLevelType w:val="hybridMultilevel"/>
    <w:tmpl w:val="89B44776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3F11"/>
    <w:multiLevelType w:val="multilevel"/>
    <w:tmpl w:val="79DAF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39AC"/>
    <w:multiLevelType w:val="hybridMultilevel"/>
    <w:tmpl w:val="1CAC4B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649CC"/>
    <w:multiLevelType w:val="hybridMultilevel"/>
    <w:tmpl w:val="50821D64"/>
    <w:lvl w:ilvl="0" w:tplc="4192F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E369D"/>
    <w:multiLevelType w:val="hybridMultilevel"/>
    <w:tmpl w:val="C58619F2"/>
    <w:lvl w:ilvl="0" w:tplc="4192F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C178A"/>
    <w:multiLevelType w:val="hybridMultilevel"/>
    <w:tmpl w:val="6382F4EC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06CF1"/>
    <w:multiLevelType w:val="multilevel"/>
    <w:tmpl w:val="5BD20F9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30242310"/>
    <w:multiLevelType w:val="hybridMultilevel"/>
    <w:tmpl w:val="C802B0FE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C75D1"/>
    <w:multiLevelType w:val="hybridMultilevel"/>
    <w:tmpl w:val="5F80101C"/>
    <w:lvl w:ilvl="0" w:tplc="4192F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24832"/>
    <w:multiLevelType w:val="hybridMultilevel"/>
    <w:tmpl w:val="CD9EB846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B674F"/>
    <w:multiLevelType w:val="hybridMultilevel"/>
    <w:tmpl w:val="1C58DE1A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3F2B7A"/>
    <w:multiLevelType w:val="hybridMultilevel"/>
    <w:tmpl w:val="3D7062B0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00D4"/>
    <w:multiLevelType w:val="hybridMultilevel"/>
    <w:tmpl w:val="C7B64736"/>
    <w:lvl w:ilvl="0" w:tplc="34201C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D1154"/>
    <w:multiLevelType w:val="hybridMultilevel"/>
    <w:tmpl w:val="9544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249D6"/>
    <w:multiLevelType w:val="hybridMultilevel"/>
    <w:tmpl w:val="C1824052"/>
    <w:lvl w:ilvl="0" w:tplc="4192F292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1B37D4C"/>
    <w:multiLevelType w:val="hybridMultilevel"/>
    <w:tmpl w:val="66706C40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C52CC1"/>
    <w:multiLevelType w:val="hybridMultilevel"/>
    <w:tmpl w:val="639A677E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F5B18"/>
    <w:multiLevelType w:val="hybridMultilevel"/>
    <w:tmpl w:val="C472C84E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172C3"/>
    <w:multiLevelType w:val="hybridMultilevel"/>
    <w:tmpl w:val="DC4CDD04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D2DB3"/>
    <w:multiLevelType w:val="hybridMultilevel"/>
    <w:tmpl w:val="BA5A7CFC"/>
    <w:lvl w:ilvl="0" w:tplc="4192F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F0FE4"/>
    <w:multiLevelType w:val="hybridMultilevel"/>
    <w:tmpl w:val="AE50B2D8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D2ECD"/>
    <w:multiLevelType w:val="hybridMultilevel"/>
    <w:tmpl w:val="3B1E7762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B7F48"/>
    <w:multiLevelType w:val="hybridMultilevel"/>
    <w:tmpl w:val="6A604FC8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C79B6"/>
    <w:multiLevelType w:val="hybridMultilevel"/>
    <w:tmpl w:val="FFF60798"/>
    <w:lvl w:ilvl="0" w:tplc="4192F2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6F725C5"/>
    <w:multiLevelType w:val="hybridMultilevel"/>
    <w:tmpl w:val="584605C8"/>
    <w:lvl w:ilvl="0" w:tplc="4192F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B0593"/>
    <w:multiLevelType w:val="hybridMultilevel"/>
    <w:tmpl w:val="85601BF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3"/>
  </w:num>
  <w:num w:numId="5">
    <w:abstractNumId w:val="29"/>
  </w:num>
  <w:num w:numId="6">
    <w:abstractNumId w:val="25"/>
  </w:num>
  <w:num w:numId="7">
    <w:abstractNumId w:val="14"/>
  </w:num>
  <w:num w:numId="8">
    <w:abstractNumId w:val="2"/>
  </w:num>
  <w:num w:numId="9">
    <w:abstractNumId w:val="16"/>
  </w:num>
  <w:num w:numId="10">
    <w:abstractNumId w:val="24"/>
  </w:num>
  <w:num w:numId="11">
    <w:abstractNumId w:val="19"/>
  </w:num>
  <w:num w:numId="12">
    <w:abstractNumId w:val="18"/>
  </w:num>
  <w:num w:numId="13">
    <w:abstractNumId w:val="30"/>
  </w:num>
  <w:num w:numId="14">
    <w:abstractNumId w:val="27"/>
  </w:num>
  <w:num w:numId="15">
    <w:abstractNumId w:val="17"/>
  </w:num>
  <w:num w:numId="16">
    <w:abstractNumId w:val="28"/>
  </w:num>
  <w:num w:numId="17">
    <w:abstractNumId w:val="32"/>
  </w:num>
  <w:num w:numId="18">
    <w:abstractNumId w:val="12"/>
  </w:num>
  <w:num w:numId="19">
    <w:abstractNumId w:val="15"/>
  </w:num>
  <w:num w:numId="20">
    <w:abstractNumId w:val="1"/>
  </w:num>
  <w:num w:numId="21">
    <w:abstractNumId w:val="8"/>
  </w:num>
  <w:num w:numId="22">
    <w:abstractNumId w:val="7"/>
  </w:num>
  <w:num w:numId="23">
    <w:abstractNumId w:val="6"/>
  </w:num>
  <w:num w:numId="24">
    <w:abstractNumId w:val="3"/>
  </w:num>
  <w:num w:numId="25">
    <w:abstractNumId w:val="11"/>
  </w:num>
  <w:num w:numId="26">
    <w:abstractNumId w:val="34"/>
  </w:num>
  <w:num w:numId="27">
    <w:abstractNumId w:val="31"/>
  </w:num>
  <w:num w:numId="28">
    <w:abstractNumId w:val="20"/>
  </w:num>
  <w:num w:numId="29">
    <w:abstractNumId w:val="0"/>
  </w:num>
  <w:num w:numId="30">
    <w:abstractNumId w:val="33"/>
  </w:num>
  <w:num w:numId="31">
    <w:abstractNumId w:val="9"/>
  </w:num>
  <w:num w:numId="32">
    <w:abstractNumId w:val="26"/>
  </w:num>
  <w:num w:numId="33">
    <w:abstractNumId w:val="23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0C43"/>
    <w:rsid w:val="00002070"/>
    <w:rsid w:val="00002CC4"/>
    <w:rsid w:val="000050CB"/>
    <w:rsid w:val="00005CF0"/>
    <w:rsid w:val="0000782E"/>
    <w:rsid w:val="00007ADF"/>
    <w:rsid w:val="00013710"/>
    <w:rsid w:val="00013F5C"/>
    <w:rsid w:val="00015423"/>
    <w:rsid w:val="0001681B"/>
    <w:rsid w:val="00020B3C"/>
    <w:rsid w:val="0002313E"/>
    <w:rsid w:val="00024919"/>
    <w:rsid w:val="00031FBD"/>
    <w:rsid w:val="0003304F"/>
    <w:rsid w:val="000332D2"/>
    <w:rsid w:val="0003349B"/>
    <w:rsid w:val="00037DF7"/>
    <w:rsid w:val="00046822"/>
    <w:rsid w:val="0004738E"/>
    <w:rsid w:val="00053188"/>
    <w:rsid w:val="000533F1"/>
    <w:rsid w:val="00061580"/>
    <w:rsid w:val="00061617"/>
    <w:rsid w:val="00063F82"/>
    <w:rsid w:val="00064035"/>
    <w:rsid w:val="00066BD4"/>
    <w:rsid w:val="00066CAA"/>
    <w:rsid w:val="00070A18"/>
    <w:rsid w:val="00080270"/>
    <w:rsid w:val="00081BBB"/>
    <w:rsid w:val="00087B84"/>
    <w:rsid w:val="00092BB5"/>
    <w:rsid w:val="000946E2"/>
    <w:rsid w:val="00094E0E"/>
    <w:rsid w:val="000A2DA7"/>
    <w:rsid w:val="000A4785"/>
    <w:rsid w:val="000C4E8D"/>
    <w:rsid w:val="000D117D"/>
    <w:rsid w:val="000D2254"/>
    <w:rsid w:val="000D40C3"/>
    <w:rsid w:val="000D4C0A"/>
    <w:rsid w:val="000E496B"/>
    <w:rsid w:val="000E6C38"/>
    <w:rsid w:val="000F3188"/>
    <w:rsid w:val="000F514B"/>
    <w:rsid w:val="000F63AB"/>
    <w:rsid w:val="0011011B"/>
    <w:rsid w:val="001104C2"/>
    <w:rsid w:val="00117D17"/>
    <w:rsid w:val="00123430"/>
    <w:rsid w:val="001246E2"/>
    <w:rsid w:val="00130F1A"/>
    <w:rsid w:val="00131A66"/>
    <w:rsid w:val="00132910"/>
    <w:rsid w:val="001341ED"/>
    <w:rsid w:val="00137587"/>
    <w:rsid w:val="00144399"/>
    <w:rsid w:val="00152421"/>
    <w:rsid w:val="00154106"/>
    <w:rsid w:val="00162008"/>
    <w:rsid w:val="001642AB"/>
    <w:rsid w:val="001643FA"/>
    <w:rsid w:val="00171BED"/>
    <w:rsid w:val="001733DD"/>
    <w:rsid w:val="00177D16"/>
    <w:rsid w:val="00177EEB"/>
    <w:rsid w:val="00181B24"/>
    <w:rsid w:val="0018458A"/>
    <w:rsid w:val="001954A1"/>
    <w:rsid w:val="00195D54"/>
    <w:rsid w:val="001965D9"/>
    <w:rsid w:val="001976B6"/>
    <w:rsid w:val="001A2D6C"/>
    <w:rsid w:val="001A3296"/>
    <w:rsid w:val="001A335E"/>
    <w:rsid w:val="001A6065"/>
    <w:rsid w:val="001A6794"/>
    <w:rsid w:val="001A7203"/>
    <w:rsid w:val="001A7662"/>
    <w:rsid w:val="001A78B6"/>
    <w:rsid w:val="001A7B03"/>
    <w:rsid w:val="001B0C31"/>
    <w:rsid w:val="001B3CA0"/>
    <w:rsid w:val="001C7B6C"/>
    <w:rsid w:val="001D0CD2"/>
    <w:rsid w:val="001D1392"/>
    <w:rsid w:val="001D5913"/>
    <w:rsid w:val="001E3880"/>
    <w:rsid w:val="001E3FC8"/>
    <w:rsid w:val="001E6976"/>
    <w:rsid w:val="001F1A18"/>
    <w:rsid w:val="001F2381"/>
    <w:rsid w:val="001F4EBB"/>
    <w:rsid w:val="001F5973"/>
    <w:rsid w:val="001F616B"/>
    <w:rsid w:val="001F66E5"/>
    <w:rsid w:val="00210BAC"/>
    <w:rsid w:val="0021440E"/>
    <w:rsid w:val="00215C9A"/>
    <w:rsid w:val="00217BB5"/>
    <w:rsid w:val="00232C39"/>
    <w:rsid w:val="00240753"/>
    <w:rsid w:val="002430C2"/>
    <w:rsid w:val="00244A03"/>
    <w:rsid w:val="00254777"/>
    <w:rsid w:val="002548AA"/>
    <w:rsid w:val="00262096"/>
    <w:rsid w:val="00272FC6"/>
    <w:rsid w:val="0027355F"/>
    <w:rsid w:val="0027377C"/>
    <w:rsid w:val="00277A2C"/>
    <w:rsid w:val="00282871"/>
    <w:rsid w:val="00282935"/>
    <w:rsid w:val="0028350B"/>
    <w:rsid w:val="00295032"/>
    <w:rsid w:val="00296983"/>
    <w:rsid w:val="002970D3"/>
    <w:rsid w:val="002A4674"/>
    <w:rsid w:val="002A517B"/>
    <w:rsid w:val="002B2860"/>
    <w:rsid w:val="002B416E"/>
    <w:rsid w:val="002B449B"/>
    <w:rsid w:val="002B4703"/>
    <w:rsid w:val="002B5F24"/>
    <w:rsid w:val="002C0587"/>
    <w:rsid w:val="002C2A71"/>
    <w:rsid w:val="002C4573"/>
    <w:rsid w:val="002C5A35"/>
    <w:rsid w:val="002D3A5A"/>
    <w:rsid w:val="002E321B"/>
    <w:rsid w:val="002E3234"/>
    <w:rsid w:val="002E41A8"/>
    <w:rsid w:val="002F139D"/>
    <w:rsid w:val="002F5632"/>
    <w:rsid w:val="002F58D2"/>
    <w:rsid w:val="00311D90"/>
    <w:rsid w:val="003143EE"/>
    <w:rsid w:val="003171DD"/>
    <w:rsid w:val="00317DD6"/>
    <w:rsid w:val="00321B5D"/>
    <w:rsid w:val="00321C19"/>
    <w:rsid w:val="0032239C"/>
    <w:rsid w:val="00324864"/>
    <w:rsid w:val="00326833"/>
    <w:rsid w:val="0033004B"/>
    <w:rsid w:val="00333BBE"/>
    <w:rsid w:val="003352FF"/>
    <w:rsid w:val="00337556"/>
    <w:rsid w:val="00353BCA"/>
    <w:rsid w:val="00355E9C"/>
    <w:rsid w:val="00356583"/>
    <w:rsid w:val="00367FC0"/>
    <w:rsid w:val="00371172"/>
    <w:rsid w:val="00372EAC"/>
    <w:rsid w:val="00384ABB"/>
    <w:rsid w:val="00391E39"/>
    <w:rsid w:val="0039648D"/>
    <w:rsid w:val="00396883"/>
    <w:rsid w:val="00397A49"/>
    <w:rsid w:val="003A104A"/>
    <w:rsid w:val="003A1868"/>
    <w:rsid w:val="003B36E2"/>
    <w:rsid w:val="003B7FA0"/>
    <w:rsid w:val="003C5C52"/>
    <w:rsid w:val="003C6347"/>
    <w:rsid w:val="003D09C9"/>
    <w:rsid w:val="003D3DE6"/>
    <w:rsid w:val="003D411E"/>
    <w:rsid w:val="003D41B2"/>
    <w:rsid w:val="003D45CA"/>
    <w:rsid w:val="003D7655"/>
    <w:rsid w:val="003D78FF"/>
    <w:rsid w:val="003E0B89"/>
    <w:rsid w:val="003E35DA"/>
    <w:rsid w:val="003E55F4"/>
    <w:rsid w:val="003E76FA"/>
    <w:rsid w:val="003F608E"/>
    <w:rsid w:val="003F6BDC"/>
    <w:rsid w:val="003F7F64"/>
    <w:rsid w:val="004018D9"/>
    <w:rsid w:val="004029B1"/>
    <w:rsid w:val="00404644"/>
    <w:rsid w:val="00407A8E"/>
    <w:rsid w:val="00407DED"/>
    <w:rsid w:val="00410064"/>
    <w:rsid w:val="00412F94"/>
    <w:rsid w:val="00422AD9"/>
    <w:rsid w:val="00423780"/>
    <w:rsid w:val="00424424"/>
    <w:rsid w:val="00426145"/>
    <w:rsid w:val="004275E7"/>
    <w:rsid w:val="0043527F"/>
    <w:rsid w:val="004363F0"/>
    <w:rsid w:val="004367A7"/>
    <w:rsid w:val="004426D6"/>
    <w:rsid w:val="00446542"/>
    <w:rsid w:val="004500D2"/>
    <w:rsid w:val="00451669"/>
    <w:rsid w:val="0045326A"/>
    <w:rsid w:val="0045500A"/>
    <w:rsid w:val="0045501F"/>
    <w:rsid w:val="004566C7"/>
    <w:rsid w:val="004570F2"/>
    <w:rsid w:val="00471C49"/>
    <w:rsid w:val="00473E2B"/>
    <w:rsid w:val="0048031F"/>
    <w:rsid w:val="00487128"/>
    <w:rsid w:val="004871CA"/>
    <w:rsid w:val="004915E1"/>
    <w:rsid w:val="00494C56"/>
    <w:rsid w:val="0049628F"/>
    <w:rsid w:val="00497A8A"/>
    <w:rsid w:val="004A00D4"/>
    <w:rsid w:val="004A52F6"/>
    <w:rsid w:val="004B0802"/>
    <w:rsid w:val="004B2173"/>
    <w:rsid w:val="004B5D0E"/>
    <w:rsid w:val="004B7765"/>
    <w:rsid w:val="004C1E39"/>
    <w:rsid w:val="004D0CD1"/>
    <w:rsid w:val="004D1364"/>
    <w:rsid w:val="004D13C2"/>
    <w:rsid w:val="004D4281"/>
    <w:rsid w:val="004D64B3"/>
    <w:rsid w:val="004E52E1"/>
    <w:rsid w:val="004E5B2D"/>
    <w:rsid w:val="004E6854"/>
    <w:rsid w:val="004E7322"/>
    <w:rsid w:val="004F225A"/>
    <w:rsid w:val="00500645"/>
    <w:rsid w:val="005014AC"/>
    <w:rsid w:val="00503140"/>
    <w:rsid w:val="00507CC4"/>
    <w:rsid w:val="005116F9"/>
    <w:rsid w:val="005119A3"/>
    <w:rsid w:val="00512EBA"/>
    <w:rsid w:val="00513DBA"/>
    <w:rsid w:val="00517FF7"/>
    <w:rsid w:val="00527381"/>
    <w:rsid w:val="005339CD"/>
    <w:rsid w:val="005368F5"/>
    <w:rsid w:val="00537CCF"/>
    <w:rsid w:val="00540259"/>
    <w:rsid w:val="005525E7"/>
    <w:rsid w:val="00553E4F"/>
    <w:rsid w:val="00556708"/>
    <w:rsid w:val="005655A9"/>
    <w:rsid w:val="005824C1"/>
    <w:rsid w:val="00584E64"/>
    <w:rsid w:val="00590E44"/>
    <w:rsid w:val="00591098"/>
    <w:rsid w:val="005915DE"/>
    <w:rsid w:val="00592EE1"/>
    <w:rsid w:val="00594E7A"/>
    <w:rsid w:val="005B3EF8"/>
    <w:rsid w:val="005C069B"/>
    <w:rsid w:val="005C0E7D"/>
    <w:rsid w:val="005C39B3"/>
    <w:rsid w:val="005C58AC"/>
    <w:rsid w:val="005D3BA4"/>
    <w:rsid w:val="005E4284"/>
    <w:rsid w:val="005E4417"/>
    <w:rsid w:val="005E4AF3"/>
    <w:rsid w:val="005E6850"/>
    <w:rsid w:val="005F0B13"/>
    <w:rsid w:val="005F5E4E"/>
    <w:rsid w:val="006012FD"/>
    <w:rsid w:val="0060133C"/>
    <w:rsid w:val="006025A6"/>
    <w:rsid w:val="00603C90"/>
    <w:rsid w:val="00604640"/>
    <w:rsid w:val="0062313F"/>
    <w:rsid w:val="00624802"/>
    <w:rsid w:val="006312F9"/>
    <w:rsid w:val="006314C6"/>
    <w:rsid w:val="00631539"/>
    <w:rsid w:val="006328BB"/>
    <w:rsid w:val="00634C68"/>
    <w:rsid w:val="0063572F"/>
    <w:rsid w:val="0063626E"/>
    <w:rsid w:val="006411E8"/>
    <w:rsid w:val="006428DE"/>
    <w:rsid w:val="00652CE6"/>
    <w:rsid w:val="0066618F"/>
    <w:rsid w:val="006713A8"/>
    <w:rsid w:val="00672086"/>
    <w:rsid w:val="0067353C"/>
    <w:rsid w:val="00675E78"/>
    <w:rsid w:val="006769D0"/>
    <w:rsid w:val="00677DF8"/>
    <w:rsid w:val="00680C62"/>
    <w:rsid w:val="00681C8B"/>
    <w:rsid w:val="006870B4"/>
    <w:rsid w:val="006873B6"/>
    <w:rsid w:val="00693C88"/>
    <w:rsid w:val="00693EB9"/>
    <w:rsid w:val="0069499B"/>
    <w:rsid w:val="006976B1"/>
    <w:rsid w:val="006A0CD2"/>
    <w:rsid w:val="006A473A"/>
    <w:rsid w:val="006B5109"/>
    <w:rsid w:val="006B5662"/>
    <w:rsid w:val="006C0077"/>
    <w:rsid w:val="006C6572"/>
    <w:rsid w:val="006D2384"/>
    <w:rsid w:val="006E0A7A"/>
    <w:rsid w:val="006F1490"/>
    <w:rsid w:val="006F34F5"/>
    <w:rsid w:val="006F4615"/>
    <w:rsid w:val="00700A1E"/>
    <w:rsid w:val="00701A3E"/>
    <w:rsid w:val="00705146"/>
    <w:rsid w:val="00707565"/>
    <w:rsid w:val="00712A3C"/>
    <w:rsid w:val="0071350D"/>
    <w:rsid w:val="0071365C"/>
    <w:rsid w:val="0071373D"/>
    <w:rsid w:val="0071751C"/>
    <w:rsid w:val="00720FB0"/>
    <w:rsid w:val="00723222"/>
    <w:rsid w:val="00726656"/>
    <w:rsid w:val="0073011C"/>
    <w:rsid w:val="00734BBC"/>
    <w:rsid w:val="007408C6"/>
    <w:rsid w:val="00741F77"/>
    <w:rsid w:val="00743289"/>
    <w:rsid w:val="00744B33"/>
    <w:rsid w:val="00750E5A"/>
    <w:rsid w:val="007511FA"/>
    <w:rsid w:val="00753F6F"/>
    <w:rsid w:val="007545EB"/>
    <w:rsid w:val="0075581A"/>
    <w:rsid w:val="00755EA9"/>
    <w:rsid w:val="00757C24"/>
    <w:rsid w:val="007604DB"/>
    <w:rsid w:val="00770943"/>
    <w:rsid w:val="0078105C"/>
    <w:rsid w:val="0078106E"/>
    <w:rsid w:val="0078436A"/>
    <w:rsid w:val="007911A0"/>
    <w:rsid w:val="00791EF8"/>
    <w:rsid w:val="00797067"/>
    <w:rsid w:val="00797A13"/>
    <w:rsid w:val="007A11A0"/>
    <w:rsid w:val="007A187E"/>
    <w:rsid w:val="007A2549"/>
    <w:rsid w:val="007A2AC0"/>
    <w:rsid w:val="007A5E6C"/>
    <w:rsid w:val="007B0681"/>
    <w:rsid w:val="007B10F9"/>
    <w:rsid w:val="007C2B10"/>
    <w:rsid w:val="007D096A"/>
    <w:rsid w:val="007D2B95"/>
    <w:rsid w:val="007D31F0"/>
    <w:rsid w:val="007D3B0A"/>
    <w:rsid w:val="007D4D20"/>
    <w:rsid w:val="007D711E"/>
    <w:rsid w:val="007E1B62"/>
    <w:rsid w:val="007E1C47"/>
    <w:rsid w:val="007E4B84"/>
    <w:rsid w:val="007F34E8"/>
    <w:rsid w:val="007F7159"/>
    <w:rsid w:val="008029CF"/>
    <w:rsid w:val="00804BB1"/>
    <w:rsid w:val="00804E12"/>
    <w:rsid w:val="00807426"/>
    <w:rsid w:val="00810F56"/>
    <w:rsid w:val="00812943"/>
    <w:rsid w:val="00813E0C"/>
    <w:rsid w:val="008148C9"/>
    <w:rsid w:val="008168CE"/>
    <w:rsid w:val="00817540"/>
    <w:rsid w:val="0082067E"/>
    <w:rsid w:val="008210B7"/>
    <w:rsid w:val="008224BB"/>
    <w:rsid w:val="0083016F"/>
    <w:rsid w:val="00834CED"/>
    <w:rsid w:val="00836760"/>
    <w:rsid w:val="008414DC"/>
    <w:rsid w:val="008416A6"/>
    <w:rsid w:val="00841B95"/>
    <w:rsid w:val="008428B0"/>
    <w:rsid w:val="00842B66"/>
    <w:rsid w:val="00843323"/>
    <w:rsid w:val="008438F4"/>
    <w:rsid w:val="00843910"/>
    <w:rsid w:val="00844987"/>
    <w:rsid w:val="00845A80"/>
    <w:rsid w:val="00847015"/>
    <w:rsid w:val="00847CFE"/>
    <w:rsid w:val="00847FFD"/>
    <w:rsid w:val="00853CED"/>
    <w:rsid w:val="00853F98"/>
    <w:rsid w:val="0085568C"/>
    <w:rsid w:val="0085686D"/>
    <w:rsid w:val="00865F3B"/>
    <w:rsid w:val="00866F12"/>
    <w:rsid w:val="008719A1"/>
    <w:rsid w:val="00884CBF"/>
    <w:rsid w:val="008865F5"/>
    <w:rsid w:val="00886823"/>
    <w:rsid w:val="008A0E46"/>
    <w:rsid w:val="008A36C8"/>
    <w:rsid w:val="008A6387"/>
    <w:rsid w:val="008B0C87"/>
    <w:rsid w:val="008B2167"/>
    <w:rsid w:val="008B6BC2"/>
    <w:rsid w:val="008C24DB"/>
    <w:rsid w:val="008C3405"/>
    <w:rsid w:val="008C485C"/>
    <w:rsid w:val="008D1C0D"/>
    <w:rsid w:val="008D30A3"/>
    <w:rsid w:val="008D322B"/>
    <w:rsid w:val="008D3623"/>
    <w:rsid w:val="008D3AAF"/>
    <w:rsid w:val="008D42D1"/>
    <w:rsid w:val="008D4C3C"/>
    <w:rsid w:val="008D6824"/>
    <w:rsid w:val="008E1D0F"/>
    <w:rsid w:val="008E5437"/>
    <w:rsid w:val="008F1246"/>
    <w:rsid w:val="008F39B8"/>
    <w:rsid w:val="00904B79"/>
    <w:rsid w:val="009130BF"/>
    <w:rsid w:val="00913630"/>
    <w:rsid w:val="0091766E"/>
    <w:rsid w:val="00917BEE"/>
    <w:rsid w:val="009306B5"/>
    <w:rsid w:val="00932AD5"/>
    <w:rsid w:val="00936CF3"/>
    <w:rsid w:val="00950D92"/>
    <w:rsid w:val="00953BB8"/>
    <w:rsid w:val="00955257"/>
    <w:rsid w:val="00970D72"/>
    <w:rsid w:val="00980030"/>
    <w:rsid w:val="00990493"/>
    <w:rsid w:val="009921B4"/>
    <w:rsid w:val="0099629A"/>
    <w:rsid w:val="009A279E"/>
    <w:rsid w:val="009A2D35"/>
    <w:rsid w:val="009A2EC2"/>
    <w:rsid w:val="009A372B"/>
    <w:rsid w:val="009A6F1E"/>
    <w:rsid w:val="009A797B"/>
    <w:rsid w:val="009B202E"/>
    <w:rsid w:val="009B250C"/>
    <w:rsid w:val="009B46BA"/>
    <w:rsid w:val="009B5AB9"/>
    <w:rsid w:val="009C22B6"/>
    <w:rsid w:val="009C2E7C"/>
    <w:rsid w:val="009C325E"/>
    <w:rsid w:val="009C3E9C"/>
    <w:rsid w:val="009C650F"/>
    <w:rsid w:val="009C6DEC"/>
    <w:rsid w:val="009E56C7"/>
    <w:rsid w:val="009F3C6F"/>
    <w:rsid w:val="00A00D52"/>
    <w:rsid w:val="00A07057"/>
    <w:rsid w:val="00A11BCB"/>
    <w:rsid w:val="00A13284"/>
    <w:rsid w:val="00A13E69"/>
    <w:rsid w:val="00A23E9B"/>
    <w:rsid w:val="00A30E57"/>
    <w:rsid w:val="00A3150F"/>
    <w:rsid w:val="00A32C2A"/>
    <w:rsid w:val="00A36032"/>
    <w:rsid w:val="00A42684"/>
    <w:rsid w:val="00A459BB"/>
    <w:rsid w:val="00A475F4"/>
    <w:rsid w:val="00A51353"/>
    <w:rsid w:val="00A513FA"/>
    <w:rsid w:val="00A5371A"/>
    <w:rsid w:val="00A54487"/>
    <w:rsid w:val="00A54B03"/>
    <w:rsid w:val="00A57456"/>
    <w:rsid w:val="00A6085D"/>
    <w:rsid w:val="00A61E93"/>
    <w:rsid w:val="00A63761"/>
    <w:rsid w:val="00A641B8"/>
    <w:rsid w:val="00A65B89"/>
    <w:rsid w:val="00A70ED1"/>
    <w:rsid w:val="00A715BC"/>
    <w:rsid w:val="00A8557D"/>
    <w:rsid w:val="00A91AC4"/>
    <w:rsid w:val="00A94427"/>
    <w:rsid w:val="00A96BAE"/>
    <w:rsid w:val="00A977D7"/>
    <w:rsid w:val="00AA29E8"/>
    <w:rsid w:val="00AA31A9"/>
    <w:rsid w:val="00AA3573"/>
    <w:rsid w:val="00AA630C"/>
    <w:rsid w:val="00AC3AD3"/>
    <w:rsid w:val="00AD73A4"/>
    <w:rsid w:val="00AF4A86"/>
    <w:rsid w:val="00AF58D3"/>
    <w:rsid w:val="00AF7EB5"/>
    <w:rsid w:val="00B04DDE"/>
    <w:rsid w:val="00B132B7"/>
    <w:rsid w:val="00B34130"/>
    <w:rsid w:val="00B36057"/>
    <w:rsid w:val="00B37BBD"/>
    <w:rsid w:val="00B413C5"/>
    <w:rsid w:val="00B46294"/>
    <w:rsid w:val="00B46E22"/>
    <w:rsid w:val="00B472FC"/>
    <w:rsid w:val="00B50247"/>
    <w:rsid w:val="00B6319E"/>
    <w:rsid w:val="00B6478E"/>
    <w:rsid w:val="00B650F1"/>
    <w:rsid w:val="00B65628"/>
    <w:rsid w:val="00B664FF"/>
    <w:rsid w:val="00B71936"/>
    <w:rsid w:val="00B75E3C"/>
    <w:rsid w:val="00B774AD"/>
    <w:rsid w:val="00B87384"/>
    <w:rsid w:val="00B901A3"/>
    <w:rsid w:val="00B90316"/>
    <w:rsid w:val="00B904CA"/>
    <w:rsid w:val="00B90956"/>
    <w:rsid w:val="00B91069"/>
    <w:rsid w:val="00B91369"/>
    <w:rsid w:val="00B94884"/>
    <w:rsid w:val="00B97D4D"/>
    <w:rsid w:val="00BA3426"/>
    <w:rsid w:val="00BB07DA"/>
    <w:rsid w:val="00BC6BA9"/>
    <w:rsid w:val="00BD3732"/>
    <w:rsid w:val="00BE4EB3"/>
    <w:rsid w:val="00BE58E4"/>
    <w:rsid w:val="00BE7EC6"/>
    <w:rsid w:val="00BF4A2B"/>
    <w:rsid w:val="00BF4FA5"/>
    <w:rsid w:val="00C02A6C"/>
    <w:rsid w:val="00C04D16"/>
    <w:rsid w:val="00C07F16"/>
    <w:rsid w:val="00C10BF2"/>
    <w:rsid w:val="00C11CDE"/>
    <w:rsid w:val="00C14B46"/>
    <w:rsid w:val="00C17447"/>
    <w:rsid w:val="00C21E44"/>
    <w:rsid w:val="00C22228"/>
    <w:rsid w:val="00C23CB7"/>
    <w:rsid w:val="00C3772D"/>
    <w:rsid w:val="00C447AE"/>
    <w:rsid w:val="00C44FB3"/>
    <w:rsid w:val="00C47EB2"/>
    <w:rsid w:val="00C50E15"/>
    <w:rsid w:val="00C52675"/>
    <w:rsid w:val="00C52B6F"/>
    <w:rsid w:val="00C54AAF"/>
    <w:rsid w:val="00C55791"/>
    <w:rsid w:val="00C646E3"/>
    <w:rsid w:val="00C72538"/>
    <w:rsid w:val="00C728AE"/>
    <w:rsid w:val="00C76DDF"/>
    <w:rsid w:val="00C80CBD"/>
    <w:rsid w:val="00C8120E"/>
    <w:rsid w:val="00C81249"/>
    <w:rsid w:val="00C81B2D"/>
    <w:rsid w:val="00C83FA1"/>
    <w:rsid w:val="00C8504D"/>
    <w:rsid w:val="00C9378C"/>
    <w:rsid w:val="00C97CFB"/>
    <w:rsid w:val="00CA1BB3"/>
    <w:rsid w:val="00CB0010"/>
    <w:rsid w:val="00CC0526"/>
    <w:rsid w:val="00CC2605"/>
    <w:rsid w:val="00CD29B4"/>
    <w:rsid w:val="00CD6FD2"/>
    <w:rsid w:val="00CE2900"/>
    <w:rsid w:val="00CE461E"/>
    <w:rsid w:val="00CE5578"/>
    <w:rsid w:val="00CE58E3"/>
    <w:rsid w:val="00CE72B6"/>
    <w:rsid w:val="00CE777E"/>
    <w:rsid w:val="00CF3C08"/>
    <w:rsid w:val="00CF68C4"/>
    <w:rsid w:val="00D0489A"/>
    <w:rsid w:val="00D15466"/>
    <w:rsid w:val="00D258B9"/>
    <w:rsid w:val="00D31454"/>
    <w:rsid w:val="00D33D13"/>
    <w:rsid w:val="00D3501A"/>
    <w:rsid w:val="00D36212"/>
    <w:rsid w:val="00D36FFC"/>
    <w:rsid w:val="00D4142F"/>
    <w:rsid w:val="00D43116"/>
    <w:rsid w:val="00D44E12"/>
    <w:rsid w:val="00D4553C"/>
    <w:rsid w:val="00D51B80"/>
    <w:rsid w:val="00D553D5"/>
    <w:rsid w:val="00D57596"/>
    <w:rsid w:val="00D83B90"/>
    <w:rsid w:val="00D849B5"/>
    <w:rsid w:val="00D90D6A"/>
    <w:rsid w:val="00D9759C"/>
    <w:rsid w:val="00DA3A54"/>
    <w:rsid w:val="00DA3FA4"/>
    <w:rsid w:val="00DA50EC"/>
    <w:rsid w:val="00DA5A10"/>
    <w:rsid w:val="00DA695F"/>
    <w:rsid w:val="00DA6E77"/>
    <w:rsid w:val="00DB4D94"/>
    <w:rsid w:val="00DD0B86"/>
    <w:rsid w:val="00DE00E5"/>
    <w:rsid w:val="00DE1933"/>
    <w:rsid w:val="00DF4FCE"/>
    <w:rsid w:val="00DF672A"/>
    <w:rsid w:val="00E00496"/>
    <w:rsid w:val="00E00D3E"/>
    <w:rsid w:val="00E05583"/>
    <w:rsid w:val="00E06A37"/>
    <w:rsid w:val="00E145F8"/>
    <w:rsid w:val="00E14C0A"/>
    <w:rsid w:val="00E14E26"/>
    <w:rsid w:val="00E169FE"/>
    <w:rsid w:val="00E207E7"/>
    <w:rsid w:val="00E25CD7"/>
    <w:rsid w:val="00E32954"/>
    <w:rsid w:val="00E36C34"/>
    <w:rsid w:val="00E434D9"/>
    <w:rsid w:val="00E52BB3"/>
    <w:rsid w:val="00E609BD"/>
    <w:rsid w:val="00E628D7"/>
    <w:rsid w:val="00E679C0"/>
    <w:rsid w:val="00E73CA2"/>
    <w:rsid w:val="00E81169"/>
    <w:rsid w:val="00E84763"/>
    <w:rsid w:val="00E90907"/>
    <w:rsid w:val="00E9125C"/>
    <w:rsid w:val="00E93799"/>
    <w:rsid w:val="00EA1817"/>
    <w:rsid w:val="00EA2F10"/>
    <w:rsid w:val="00EA467B"/>
    <w:rsid w:val="00EB2182"/>
    <w:rsid w:val="00EB57C8"/>
    <w:rsid w:val="00EB675E"/>
    <w:rsid w:val="00EB7CE1"/>
    <w:rsid w:val="00EC18E7"/>
    <w:rsid w:val="00ED2B35"/>
    <w:rsid w:val="00EE1D27"/>
    <w:rsid w:val="00EE49C3"/>
    <w:rsid w:val="00EF043D"/>
    <w:rsid w:val="00EF1320"/>
    <w:rsid w:val="00EF1B1C"/>
    <w:rsid w:val="00EF26E6"/>
    <w:rsid w:val="00F00A7D"/>
    <w:rsid w:val="00F063F2"/>
    <w:rsid w:val="00F06834"/>
    <w:rsid w:val="00F0708C"/>
    <w:rsid w:val="00F1505A"/>
    <w:rsid w:val="00F16BBD"/>
    <w:rsid w:val="00F176F1"/>
    <w:rsid w:val="00F23400"/>
    <w:rsid w:val="00F241FA"/>
    <w:rsid w:val="00F25511"/>
    <w:rsid w:val="00F2566B"/>
    <w:rsid w:val="00F341FA"/>
    <w:rsid w:val="00F37FED"/>
    <w:rsid w:val="00F44AA2"/>
    <w:rsid w:val="00F54C8D"/>
    <w:rsid w:val="00F56117"/>
    <w:rsid w:val="00F615EE"/>
    <w:rsid w:val="00F61A24"/>
    <w:rsid w:val="00F62220"/>
    <w:rsid w:val="00F65B05"/>
    <w:rsid w:val="00F6721B"/>
    <w:rsid w:val="00F71A08"/>
    <w:rsid w:val="00F82459"/>
    <w:rsid w:val="00F872AD"/>
    <w:rsid w:val="00F9262F"/>
    <w:rsid w:val="00F929CF"/>
    <w:rsid w:val="00F939F8"/>
    <w:rsid w:val="00F93A51"/>
    <w:rsid w:val="00F95453"/>
    <w:rsid w:val="00F97285"/>
    <w:rsid w:val="00FA0A0E"/>
    <w:rsid w:val="00FA488B"/>
    <w:rsid w:val="00FB35C1"/>
    <w:rsid w:val="00FB47D5"/>
    <w:rsid w:val="00FB58F6"/>
    <w:rsid w:val="00FB79D7"/>
    <w:rsid w:val="00FC6F05"/>
    <w:rsid w:val="00FD4EA0"/>
    <w:rsid w:val="00FE3968"/>
    <w:rsid w:val="00FE40F6"/>
    <w:rsid w:val="00FE4270"/>
    <w:rsid w:val="00FF0E5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DFAA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0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4703"/>
    <w:pPr>
      <w:keepNext/>
      <w:spacing w:before="240" w:after="60" w:line="263" w:lineRule="auto"/>
      <w:ind w:right="65" w:firstLine="698"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4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2C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table" w:styleId="Tabela-Siatka">
    <w:name w:val="Table Grid"/>
    <w:basedOn w:val="Standardowy"/>
    <w:uiPriority w:val="39"/>
    <w:rsid w:val="002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0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4703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47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Grid">
    <w:name w:val="TableGrid"/>
    <w:rsid w:val="002B470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2B4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703"/>
    <w:pPr>
      <w:spacing w:after="4" w:line="240" w:lineRule="auto"/>
      <w:ind w:right="65" w:firstLine="69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70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703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703"/>
    <w:pPr>
      <w:spacing w:after="4" w:line="263" w:lineRule="auto"/>
      <w:ind w:right="65" w:firstLine="69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70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B4703"/>
    <w:rPr>
      <w:vertAlign w:val="superscript"/>
    </w:rPr>
  </w:style>
  <w:style w:type="paragraph" w:customStyle="1" w:styleId="biolist">
    <w:name w:val="biolist"/>
    <w:basedOn w:val="Normalny"/>
    <w:rsid w:val="002B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B4703"/>
    <w:rPr>
      <w:color w:val="0000FF"/>
      <w:u w:val="single"/>
    </w:rPr>
  </w:style>
  <w:style w:type="character" w:customStyle="1" w:styleId="mw-headline">
    <w:name w:val="mw-headline"/>
    <w:rsid w:val="002B4703"/>
  </w:style>
  <w:style w:type="character" w:customStyle="1" w:styleId="mw-editsection">
    <w:name w:val="mw-editsection"/>
    <w:rsid w:val="002B4703"/>
  </w:style>
  <w:style w:type="character" w:customStyle="1" w:styleId="mw-editsection-bracket">
    <w:name w:val="mw-editsection-bracket"/>
    <w:rsid w:val="002B4703"/>
  </w:style>
  <w:style w:type="character" w:customStyle="1" w:styleId="mw-editsection-divider">
    <w:name w:val="mw-editsection-divider"/>
    <w:rsid w:val="002B4703"/>
  </w:style>
  <w:style w:type="character" w:customStyle="1" w:styleId="isbn">
    <w:name w:val="isbn"/>
    <w:rsid w:val="002B4703"/>
  </w:style>
  <w:style w:type="paragraph" w:styleId="Tekstpodstawowy">
    <w:name w:val="Body Text"/>
    <w:basedOn w:val="Normalny"/>
    <w:link w:val="TekstpodstawowyZnak"/>
    <w:semiHidden/>
    <w:rsid w:val="00B75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5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htzsJSztuiZ3JHu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6775</Words>
  <Characters>40652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Rafał Smoleń</cp:lastModifiedBy>
  <cp:revision>2</cp:revision>
  <cp:lastPrinted>2018-07-24T11:37:00Z</cp:lastPrinted>
  <dcterms:created xsi:type="dcterms:W3CDTF">2019-05-27T07:58:00Z</dcterms:created>
  <dcterms:modified xsi:type="dcterms:W3CDTF">2019-05-27T07:58:00Z</dcterms:modified>
</cp:coreProperties>
</file>